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72F" w:rsidRPr="00D967C5" w:rsidRDefault="000C572F" w:rsidP="000C572F">
      <w:pPr>
        <w:overflowPunct w:val="0"/>
        <w:spacing w:line="440" w:lineRule="exact"/>
        <w:jc w:val="center"/>
        <w:rPr>
          <w:rFonts w:ascii="方正大标宋简体" w:eastAsia="方正大标宋简体" w:hint="eastAsia"/>
          <w:sz w:val="36"/>
          <w:szCs w:val="36"/>
        </w:rPr>
      </w:pPr>
      <w:r w:rsidRPr="00D967C5">
        <w:rPr>
          <w:rFonts w:ascii="方正大标宋简体" w:eastAsia="方正大标宋简体" w:hAnsi="宋体" w:hint="eastAsia"/>
          <w:sz w:val="36"/>
          <w:szCs w:val="36"/>
        </w:rPr>
        <w:t>重庆市鼓励公民见义勇为条例</w:t>
      </w:r>
    </w:p>
    <w:p w:rsidR="000C572F" w:rsidRPr="00D967C5" w:rsidRDefault="000C572F" w:rsidP="000C572F">
      <w:pPr>
        <w:overflowPunct w:val="0"/>
        <w:spacing w:line="200" w:lineRule="exact"/>
        <w:jc w:val="center"/>
        <w:rPr>
          <w:rFonts w:ascii="宋体" w:hAnsi="宋体" w:hint="eastAsia"/>
          <w:sz w:val="24"/>
          <w:szCs w:val="24"/>
        </w:rPr>
      </w:pPr>
    </w:p>
    <w:p w:rsidR="000C572F" w:rsidRPr="00D967C5" w:rsidRDefault="000C572F" w:rsidP="000C572F">
      <w:pPr>
        <w:overflowPunct w:val="0"/>
        <w:spacing w:line="400" w:lineRule="exact"/>
        <w:jc w:val="center"/>
        <w:rPr>
          <w:rFonts w:ascii="宋体"/>
          <w:sz w:val="24"/>
          <w:szCs w:val="24"/>
        </w:rPr>
      </w:pPr>
      <w:r w:rsidRPr="00D967C5">
        <w:rPr>
          <w:rFonts w:ascii="宋体" w:hAnsi="宋体" w:hint="eastAsia"/>
          <w:sz w:val="24"/>
          <w:szCs w:val="24"/>
        </w:rPr>
        <w:t>（</w:t>
      </w:r>
      <w:r w:rsidRPr="00D967C5">
        <w:rPr>
          <w:rFonts w:ascii="宋体" w:hAnsi="宋体"/>
          <w:sz w:val="24"/>
          <w:szCs w:val="24"/>
        </w:rPr>
        <w:t>2005</w:t>
      </w:r>
      <w:r w:rsidRPr="00D967C5">
        <w:rPr>
          <w:rFonts w:ascii="宋体" w:hAnsi="宋体" w:hint="eastAsia"/>
          <w:sz w:val="24"/>
          <w:szCs w:val="24"/>
        </w:rPr>
        <w:t>年修正本）</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宋体" w:hAnsi="宋体"/>
          <w:sz w:val="24"/>
          <w:szCs w:val="24"/>
        </w:rPr>
        <w:t xml:space="preserve"> </w:t>
      </w:r>
    </w:p>
    <w:p w:rsidR="000C572F" w:rsidRPr="00D967C5" w:rsidRDefault="000C572F" w:rsidP="000C572F">
      <w:pPr>
        <w:overflowPunct w:val="0"/>
        <w:spacing w:line="400" w:lineRule="exact"/>
        <w:ind w:firstLineChars="200" w:firstLine="420"/>
        <w:jc w:val="center"/>
        <w:rPr>
          <w:rFonts w:ascii="宋体" w:hAnsi="宋体" w:hint="eastAsia"/>
        </w:rPr>
      </w:pPr>
      <w:r w:rsidRPr="00D967C5">
        <w:rPr>
          <w:rFonts w:ascii="宋体" w:hAnsi="宋体" w:hint="eastAsia"/>
        </w:rPr>
        <w:t>（</w:t>
      </w:r>
      <w:r w:rsidRPr="00D967C5">
        <w:rPr>
          <w:rFonts w:ascii="宋体" w:hAnsi="宋体"/>
        </w:rPr>
        <w:t>2000</w:t>
      </w:r>
      <w:r w:rsidRPr="00D967C5">
        <w:rPr>
          <w:rFonts w:ascii="宋体" w:hAnsi="宋体" w:hint="eastAsia"/>
        </w:rPr>
        <w:t>年</w:t>
      </w:r>
      <w:r w:rsidRPr="00D967C5">
        <w:rPr>
          <w:rFonts w:ascii="宋体" w:hAnsi="宋体"/>
        </w:rPr>
        <w:t>5</w:t>
      </w:r>
      <w:r w:rsidRPr="00D967C5">
        <w:rPr>
          <w:rFonts w:ascii="宋体" w:hAnsi="宋体" w:hint="eastAsia"/>
        </w:rPr>
        <w:t>月</w:t>
      </w:r>
      <w:r w:rsidRPr="00D967C5">
        <w:rPr>
          <w:rFonts w:ascii="宋体" w:hAnsi="宋体"/>
        </w:rPr>
        <w:t>25</w:t>
      </w:r>
      <w:r w:rsidRPr="00D967C5">
        <w:rPr>
          <w:rFonts w:ascii="宋体" w:hAnsi="宋体" w:hint="eastAsia"/>
        </w:rPr>
        <w:t>日重庆市第一届人民代表大会常务委员会第二十五次会议通过</w:t>
      </w:r>
    </w:p>
    <w:p w:rsidR="000C572F" w:rsidRPr="00D967C5" w:rsidRDefault="000C572F" w:rsidP="000C572F">
      <w:pPr>
        <w:overflowPunct w:val="0"/>
        <w:spacing w:line="400" w:lineRule="exact"/>
        <w:ind w:firstLineChars="200" w:firstLine="420"/>
        <w:jc w:val="center"/>
        <w:rPr>
          <w:rFonts w:ascii="宋体" w:hAnsi="宋体" w:hint="eastAsia"/>
        </w:rPr>
      </w:pPr>
      <w:smartTag w:uri="urn:schemas-microsoft-com:office:smarttags" w:element="chsdate">
        <w:smartTagPr>
          <w:attr w:name="Year" w:val="2005"/>
          <w:attr w:name="Month" w:val="9"/>
          <w:attr w:name="Day" w:val="29"/>
          <w:attr w:name="IsLunarDate" w:val="False"/>
          <w:attr w:name="IsROCDate" w:val="False"/>
        </w:smartTagPr>
        <w:r w:rsidRPr="00D967C5">
          <w:rPr>
            <w:rFonts w:ascii="宋体" w:hAnsi="宋体"/>
          </w:rPr>
          <w:t>2005</w:t>
        </w:r>
        <w:r w:rsidRPr="00D967C5">
          <w:rPr>
            <w:rFonts w:ascii="宋体" w:hAnsi="宋体" w:hint="eastAsia"/>
          </w:rPr>
          <w:t>年</w:t>
        </w:r>
        <w:r w:rsidRPr="00D967C5">
          <w:rPr>
            <w:rFonts w:ascii="宋体" w:hAnsi="宋体"/>
          </w:rPr>
          <w:t>9</w:t>
        </w:r>
        <w:r w:rsidRPr="00D967C5">
          <w:rPr>
            <w:rFonts w:ascii="宋体" w:hAnsi="宋体" w:hint="eastAsia"/>
          </w:rPr>
          <w:t>月</w:t>
        </w:r>
        <w:r w:rsidRPr="00D967C5">
          <w:rPr>
            <w:rFonts w:ascii="宋体" w:hAnsi="宋体"/>
          </w:rPr>
          <w:t>29</w:t>
        </w:r>
        <w:r w:rsidRPr="00D967C5">
          <w:rPr>
            <w:rFonts w:ascii="宋体" w:hAnsi="宋体" w:hint="eastAsia"/>
          </w:rPr>
          <w:t>日</w:t>
        </w:r>
      </w:smartTag>
      <w:r w:rsidRPr="00D967C5">
        <w:rPr>
          <w:rFonts w:ascii="宋体" w:hAnsi="宋体" w:hint="eastAsia"/>
        </w:rPr>
        <w:t>重庆市第二届人民代表大会常务委员会第十九次会议修订</w:t>
      </w:r>
      <w:r w:rsidRPr="00D967C5">
        <w:rPr>
          <w:rFonts w:ascii="宋体" w:hAnsi="宋体"/>
        </w:rPr>
        <w:t xml:space="preserve">  </w:t>
      </w:r>
    </w:p>
    <w:p w:rsidR="000C572F" w:rsidRPr="00D967C5" w:rsidRDefault="000C572F" w:rsidP="000C572F">
      <w:pPr>
        <w:overflowPunct w:val="0"/>
        <w:spacing w:line="400" w:lineRule="exact"/>
        <w:ind w:firstLineChars="200" w:firstLine="420"/>
        <w:jc w:val="center"/>
        <w:rPr>
          <w:rFonts w:ascii="宋体" w:hAnsi="宋体" w:hint="eastAsia"/>
        </w:rPr>
      </w:pPr>
      <w:smartTag w:uri="urn:schemas-microsoft-com:office:smarttags" w:element="chsdate">
        <w:smartTagPr>
          <w:attr w:name="Year" w:val="2005"/>
          <w:attr w:name="Month" w:val="10"/>
          <w:attr w:name="Day" w:val="8"/>
          <w:attr w:name="IsLunarDate" w:val="False"/>
          <w:attr w:name="IsROCDate" w:val="False"/>
        </w:smartTagPr>
        <w:r w:rsidRPr="00D967C5">
          <w:rPr>
            <w:rFonts w:ascii="宋体" w:hAnsi="宋体"/>
          </w:rPr>
          <w:t>2005</w:t>
        </w:r>
        <w:r w:rsidRPr="00D967C5">
          <w:rPr>
            <w:rFonts w:ascii="宋体" w:hAnsi="宋体" w:hint="eastAsia"/>
          </w:rPr>
          <w:t>年</w:t>
        </w:r>
        <w:r w:rsidRPr="00D967C5">
          <w:rPr>
            <w:rFonts w:ascii="宋体" w:hAnsi="宋体"/>
          </w:rPr>
          <w:t>10</w:t>
        </w:r>
        <w:r w:rsidRPr="00D967C5">
          <w:rPr>
            <w:rFonts w:ascii="宋体" w:hAnsi="宋体" w:hint="eastAsia"/>
          </w:rPr>
          <w:t>月</w:t>
        </w:r>
        <w:r w:rsidRPr="00D967C5">
          <w:rPr>
            <w:rFonts w:ascii="宋体" w:hAnsi="宋体"/>
          </w:rPr>
          <w:t>8</w:t>
        </w:r>
        <w:r w:rsidRPr="00D967C5">
          <w:rPr>
            <w:rFonts w:ascii="宋体" w:hAnsi="宋体" w:hint="eastAsia"/>
          </w:rPr>
          <w:t>日</w:t>
        </w:r>
      </w:smartTag>
      <w:r w:rsidRPr="00D967C5">
        <w:rPr>
          <w:rFonts w:ascii="宋体" w:hAnsi="宋体" w:hint="eastAsia"/>
        </w:rPr>
        <w:t>重庆市人民代表大会常务委员会公告</w:t>
      </w:r>
      <w:r w:rsidRPr="00D967C5">
        <w:rPr>
          <w:rFonts w:ascii="宋体" w:hAnsi="宋体"/>
        </w:rPr>
        <w:t>[2005]</w:t>
      </w:r>
      <w:r w:rsidRPr="00D967C5">
        <w:rPr>
          <w:rFonts w:ascii="宋体" w:hAnsi="宋体" w:hint="eastAsia"/>
        </w:rPr>
        <w:t>第</w:t>
      </w:r>
      <w:r w:rsidRPr="00D967C5">
        <w:rPr>
          <w:rFonts w:ascii="宋体" w:hAnsi="宋体"/>
        </w:rPr>
        <w:t>30</w:t>
      </w:r>
      <w:r w:rsidRPr="00D967C5">
        <w:rPr>
          <w:rFonts w:ascii="宋体" w:hAnsi="宋体" w:hint="eastAsia"/>
        </w:rPr>
        <w:t>号公布</w:t>
      </w:r>
      <w:r w:rsidRPr="00D967C5">
        <w:rPr>
          <w:rFonts w:ascii="宋体" w:hAnsi="宋体"/>
        </w:rPr>
        <w:t xml:space="preserve"> </w:t>
      </w:r>
    </w:p>
    <w:p w:rsidR="000C572F" w:rsidRPr="00D967C5" w:rsidRDefault="000C572F" w:rsidP="000C572F">
      <w:pPr>
        <w:overflowPunct w:val="0"/>
        <w:spacing w:line="400" w:lineRule="exact"/>
        <w:ind w:firstLineChars="200" w:firstLine="420"/>
        <w:jc w:val="center"/>
        <w:rPr>
          <w:rFonts w:ascii="宋体"/>
        </w:rPr>
      </w:pPr>
      <w:r w:rsidRPr="00D967C5">
        <w:rPr>
          <w:rFonts w:ascii="宋体" w:hAnsi="宋体" w:hint="eastAsia"/>
        </w:rPr>
        <w:t>自</w:t>
      </w:r>
      <w:r w:rsidRPr="00D967C5">
        <w:rPr>
          <w:rFonts w:ascii="宋体" w:hAnsi="宋体"/>
        </w:rPr>
        <w:t>2006</w:t>
      </w:r>
      <w:r w:rsidRPr="00D967C5">
        <w:rPr>
          <w:rFonts w:ascii="宋体" w:hAnsi="宋体" w:hint="eastAsia"/>
        </w:rPr>
        <w:t>年</w:t>
      </w:r>
      <w:r w:rsidRPr="00D967C5">
        <w:rPr>
          <w:rFonts w:ascii="宋体" w:hAnsi="宋体"/>
        </w:rPr>
        <w:t>1</w:t>
      </w:r>
      <w:r w:rsidRPr="00D967C5">
        <w:rPr>
          <w:rFonts w:ascii="宋体" w:hAnsi="宋体" w:hint="eastAsia"/>
        </w:rPr>
        <w:t>月</w:t>
      </w:r>
      <w:r w:rsidRPr="00D967C5">
        <w:rPr>
          <w:rFonts w:ascii="宋体" w:hAnsi="宋体"/>
        </w:rPr>
        <w:t>1</w:t>
      </w:r>
      <w:r w:rsidRPr="00D967C5">
        <w:rPr>
          <w:rFonts w:ascii="宋体" w:hAnsi="宋体" w:hint="eastAsia"/>
        </w:rPr>
        <w:t>日起施行）</w:t>
      </w:r>
    </w:p>
    <w:p w:rsidR="000C572F" w:rsidRPr="00D967C5" w:rsidRDefault="000C572F" w:rsidP="000C572F">
      <w:pPr>
        <w:overflowPunct w:val="0"/>
        <w:spacing w:line="400" w:lineRule="exact"/>
        <w:ind w:firstLineChars="200" w:firstLine="420"/>
        <w:jc w:val="center"/>
        <w:rPr>
          <w:rFonts w:ascii="宋体"/>
        </w:rPr>
      </w:pP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方正黑体简体" w:eastAsia="方正黑体简体" w:hAnsi="宋体" w:hint="eastAsia"/>
          <w:sz w:val="24"/>
          <w:szCs w:val="24"/>
        </w:rPr>
        <w:t>第一条</w:t>
      </w:r>
      <w:r w:rsidRPr="00D967C5">
        <w:rPr>
          <w:rFonts w:ascii="宋体" w:hAnsi="宋体"/>
          <w:sz w:val="24"/>
          <w:szCs w:val="24"/>
        </w:rPr>
        <w:t xml:space="preserve">  </w:t>
      </w:r>
      <w:r w:rsidRPr="00D967C5">
        <w:rPr>
          <w:rFonts w:ascii="宋体" w:hAnsi="宋体" w:hint="eastAsia"/>
          <w:sz w:val="24"/>
          <w:szCs w:val="24"/>
        </w:rPr>
        <w:t>为鼓励公民见义勇为，保障见义勇为者的合法权益，促进我市社会主义精神文明建设，根据有关法律、行政法规的规定，结合本市实际，制定本条例。</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方正黑体简体" w:eastAsia="方正黑体简体" w:hAnsi="宋体" w:hint="eastAsia"/>
          <w:sz w:val="24"/>
          <w:szCs w:val="24"/>
        </w:rPr>
        <w:t>第二条</w:t>
      </w:r>
      <w:r w:rsidRPr="00D967C5">
        <w:rPr>
          <w:rFonts w:ascii="宋体" w:hAnsi="宋体"/>
          <w:sz w:val="24"/>
          <w:szCs w:val="24"/>
        </w:rPr>
        <w:t xml:space="preserve">  </w:t>
      </w:r>
      <w:r w:rsidRPr="00D967C5">
        <w:rPr>
          <w:rFonts w:ascii="宋体" w:hAnsi="宋体" w:hint="eastAsia"/>
          <w:sz w:val="24"/>
          <w:szCs w:val="24"/>
        </w:rPr>
        <w:t>凡在本市行政区域内对见义勇为公民的奖励和保护，适用本条例。</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方正黑体简体" w:eastAsia="方正黑体简体" w:hAnsi="宋体" w:hint="eastAsia"/>
          <w:sz w:val="24"/>
          <w:szCs w:val="24"/>
        </w:rPr>
        <w:t>第三条</w:t>
      </w:r>
      <w:r w:rsidRPr="00D967C5">
        <w:rPr>
          <w:rFonts w:ascii="方正黑体简体" w:eastAsia="方正黑体简体" w:hAnsi="宋体"/>
          <w:sz w:val="24"/>
          <w:szCs w:val="24"/>
        </w:rPr>
        <w:t xml:space="preserve"> </w:t>
      </w:r>
      <w:r w:rsidRPr="00D967C5">
        <w:rPr>
          <w:rFonts w:ascii="宋体" w:hAnsi="宋体"/>
          <w:sz w:val="24"/>
          <w:szCs w:val="24"/>
        </w:rPr>
        <w:t xml:space="preserve"> </w:t>
      </w:r>
      <w:r w:rsidRPr="00D967C5">
        <w:rPr>
          <w:rFonts w:ascii="宋体" w:hAnsi="宋体" w:hint="eastAsia"/>
          <w:sz w:val="24"/>
          <w:szCs w:val="24"/>
        </w:rPr>
        <w:t>本条例所称见义勇为，是指不负有法定职责和特定义务的公民，为保护国家利益、社会公共利益或他人人身、财产安全，制止正在发生的违法犯罪或抢险、救灾、救人，表现突出的行为。</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方正黑体简体" w:eastAsia="方正黑体简体" w:hAnsi="宋体" w:hint="eastAsia"/>
          <w:sz w:val="24"/>
          <w:szCs w:val="24"/>
        </w:rPr>
        <w:t>第四条</w:t>
      </w:r>
      <w:r w:rsidRPr="00D967C5">
        <w:rPr>
          <w:rFonts w:ascii="方正黑体简体" w:eastAsia="方正黑体简体" w:hAnsi="宋体"/>
          <w:sz w:val="24"/>
          <w:szCs w:val="24"/>
        </w:rPr>
        <w:t xml:space="preserve"> </w:t>
      </w:r>
      <w:r w:rsidRPr="00D967C5">
        <w:rPr>
          <w:rFonts w:ascii="宋体" w:hAnsi="宋体"/>
          <w:sz w:val="24"/>
          <w:szCs w:val="24"/>
        </w:rPr>
        <w:t xml:space="preserve"> </w:t>
      </w:r>
      <w:r w:rsidRPr="00D967C5">
        <w:rPr>
          <w:rFonts w:ascii="宋体" w:hAnsi="宋体" w:hint="eastAsia"/>
          <w:sz w:val="24"/>
          <w:szCs w:val="24"/>
        </w:rPr>
        <w:t>对公民见义勇为的奖励和保护，由各级人民政府负责，各级社会治安综合治理工作机构组织实施。</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方正黑体简体" w:eastAsia="方正黑体简体" w:hAnsi="宋体" w:hint="eastAsia"/>
          <w:sz w:val="24"/>
          <w:szCs w:val="24"/>
        </w:rPr>
        <w:t>第五条</w:t>
      </w:r>
      <w:r w:rsidRPr="00D967C5">
        <w:rPr>
          <w:rFonts w:ascii="方正黑体简体" w:eastAsia="方正黑体简体" w:hAnsi="宋体"/>
          <w:sz w:val="24"/>
          <w:szCs w:val="24"/>
        </w:rPr>
        <w:t xml:space="preserve"> </w:t>
      </w:r>
      <w:r w:rsidRPr="00D967C5">
        <w:rPr>
          <w:rFonts w:ascii="宋体" w:hAnsi="宋体"/>
          <w:sz w:val="24"/>
          <w:szCs w:val="24"/>
        </w:rPr>
        <w:t xml:space="preserve"> </w:t>
      </w:r>
      <w:r w:rsidRPr="00D967C5">
        <w:rPr>
          <w:rFonts w:ascii="宋体" w:hAnsi="宋体" w:hint="eastAsia"/>
          <w:sz w:val="24"/>
          <w:szCs w:val="24"/>
        </w:rPr>
        <w:t>财政、公安、司法、卫生、民政、劳动保障、人事等有关部门应密切配合，切实履行鼓励和保护公民见义勇为的职责。</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方正黑体简体" w:eastAsia="方正黑体简体" w:hAnsi="宋体" w:hint="eastAsia"/>
          <w:sz w:val="24"/>
          <w:szCs w:val="24"/>
        </w:rPr>
        <w:t>第六条</w:t>
      </w:r>
      <w:r w:rsidRPr="00D967C5">
        <w:rPr>
          <w:rFonts w:ascii="方正黑体简体" w:eastAsia="方正黑体简体" w:hAnsi="宋体"/>
          <w:sz w:val="24"/>
          <w:szCs w:val="24"/>
        </w:rPr>
        <w:t xml:space="preserve"> </w:t>
      </w:r>
      <w:r w:rsidRPr="00D967C5">
        <w:rPr>
          <w:rFonts w:ascii="宋体" w:hAnsi="宋体"/>
          <w:sz w:val="24"/>
          <w:szCs w:val="24"/>
        </w:rPr>
        <w:t xml:space="preserve"> </w:t>
      </w:r>
      <w:r w:rsidRPr="00D967C5">
        <w:rPr>
          <w:rFonts w:ascii="宋体" w:hAnsi="宋体" w:hint="eastAsia"/>
          <w:sz w:val="24"/>
          <w:szCs w:val="24"/>
        </w:rPr>
        <w:t>国家工作人员应当以身作则，带头见义勇为。</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方正黑体简体" w:eastAsia="方正黑体简体" w:hAnsi="宋体" w:hint="eastAsia"/>
          <w:sz w:val="24"/>
          <w:szCs w:val="24"/>
        </w:rPr>
        <w:t>第七条</w:t>
      </w:r>
      <w:r w:rsidRPr="00D967C5">
        <w:rPr>
          <w:rFonts w:ascii="宋体" w:hAnsi="宋体"/>
          <w:sz w:val="24"/>
          <w:szCs w:val="24"/>
        </w:rPr>
        <w:t xml:space="preserve">  </w:t>
      </w:r>
      <w:r w:rsidRPr="00D967C5">
        <w:rPr>
          <w:rFonts w:ascii="宋体" w:hAnsi="宋体" w:hint="eastAsia"/>
          <w:sz w:val="24"/>
          <w:szCs w:val="24"/>
        </w:rPr>
        <w:t>对见义勇为公民，可根据其事迹和贡献，给予下列表彰：</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宋体" w:hAnsi="宋体" w:hint="eastAsia"/>
          <w:sz w:val="24"/>
          <w:szCs w:val="24"/>
        </w:rPr>
        <w:t>（一）嘉奖；</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宋体" w:hAnsi="宋体" w:hint="eastAsia"/>
          <w:sz w:val="24"/>
          <w:szCs w:val="24"/>
        </w:rPr>
        <w:t>（二）评为“见义勇为先进分子”；</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宋体" w:hAnsi="宋体" w:hint="eastAsia"/>
          <w:sz w:val="24"/>
          <w:szCs w:val="24"/>
        </w:rPr>
        <w:t>（三）授予“见义勇为英雄”称号；</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宋体" w:hAnsi="宋体" w:hint="eastAsia"/>
          <w:sz w:val="24"/>
          <w:szCs w:val="24"/>
        </w:rPr>
        <w:t>国家机关、社会团体和企业事业单位，应当对本系统、本单位的见义勇为公民给予奖励、表彰。</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方正黑体简体" w:eastAsia="方正黑体简体" w:hAnsi="宋体" w:hint="eastAsia"/>
          <w:sz w:val="24"/>
          <w:szCs w:val="24"/>
        </w:rPr>
        <w:t>第八条</w:t>
      </w:r>
      <w:r w:rsidRPr="00D967C5">
        <w:rPr>
          <w:rFonts w:ascii="方正黑体简体" w:eastAsia="方正黑体简体" w:hAnsi="宋体"/>
          <w:sz w:val="24"/>
          <w:szCs w:val="24"/>
        </w:rPr>
        <w:t xml:space="preserve"> </w:t>
      </w:r>
      <w:r w:rsidRPr="00D967C5">
        <w:rPr>
          <w:rFonts w:ascii="宋体" w:hAnsi="宋体"/>
          <w:sz w:val="24"/>
          <w:szCs w:val="24"/>
        </w:rPr>
        <w:t xml:space="preserve"> </w:t>
      </w:r>
      <w:r w:rsidRPr="00D967C5">
        <w:rPr>
          <w:rFonts w:ascii="宋体" w:hAnsi="宋体" w:hint="eastAsia"/>
          <w:sz w:val="24"/>
          <w:szCs w:val="24"/>
        </w:rPr>
        <w:t>有关单位、组织或公民，可以向见义勇为行为发生地的区县（自治县、市）社会治安综合治理工作机构申请对见义勇为公民给予表彰。</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宋体" w:hAnsi="宋体" w:hint="eastAsia"/>
          <w:sz w:val="24"/>
          <w:szCs w:val="24"/>
        </w:rPr>
        <w:t>对属于见义勇为行为的，区县（自治县、市）社会治安综合治理工作机构应当自受理申请之日起三十日内</w:t>
      </w:r>
      <w:proofErr w:type="gramStart"/>
      <w:r w:rsidRPr="00D967C5">
        <w:rPr>
          <w:rFonts w:ascii="宋体" w:hAnsi="宋体" w:hint="eastAsia"/>
          <w:sz w:val="24"/>
          <w:szCs w:val="24"/>
        </w:rPr>
        <w:t>作出</w:t>
      </w:r>
      <w:proofErr w:type="gramEnd"/>
      <w:r w:rsidRPr="00D967C5">
        <w:rPr>
          <w:rFonts w:ascii="宋体" w:hAnsi="宋体" w:hint="eastAsia"/>
          <w:sz w:val="24"/>
          <w:szCs w:val="24"/>
        </w:rPr>
        <w:t>予以确认的决定；不属于见义勇为的，应当向申请人书面说明理由。因特殊原因不能在三十日内确认的，经区县（自治县、市）人民政府批准可以延长。</w:t>
      </w:r>
    </w:p>
    <w:p w:rsidR="000C572F" w:rsidRPr="00D967C5" w:rsidRDefault="000C572F" w:rsidP="000C572F">
      <w:pPr>
        <w:overflowPunct w:val="0"/>
        <w:spacing w:line="400" w:lineRule="exact"/>
        <w:ind w:firstLineChars="200" w:firstLine="480"/>
        <w:jc w:val="left"/>
        <w:rPr>
          <w:rFonts w:ascii="宋体"/>
          <w:spacing w:val="-2"/>
          <w:sz w:val="24"/>
          <w:szCs w:val="24"/>
        </w:rPr>
      </w:pPr>
      <w:r w:rsidRPr="00D967C5">
        <w:rPr>
          <w:rFonts w:ascii="方正黑体简体" w:eastAsia="方正黑体简体" w:hAnsi="宋体" w:hint="eastAsia"/>
          <w:sz w:val="24"/>
          <w:szCs w:val="24"/>
        </w:rPr>
        <w:t>第九条</w:t>
      </w:r>
      <w:r w:rsidRPr="00D967C5">
        <w:rPr>
          <w:rFonts w:ascii="方正黑体简体" w:eastAsia="方正黑体简体" w:hAnsi="宋体"/>
          <w:sz w:val="24"/>
          <w:szCs w:val="24"/>
        </w:rPr>
        <w:t xml:space="preserve"> </w:t>
      </w:r>
      <w:r w:rsidRPr="00D967C5">
        <w:rPr>
          <w:rFonts w:ascii="宋体" w:hAnsi="宋体"/>
          <w:sz w:val="24"/>
          <w:szCs w:val="24"/>
        </w:rPr>
        <w:t xml:space="preserve"> </w:t>
      </w:r>
      <w:r w:rsidRPr="00D967C5">
        <w:rPr>
          <w:rFonts w:ascii="宋体" w:hAnsi="宋体" w:hint="eastAsia"/>
          <w:sz w:val="24"/>
          <w:szCs w:val="24"/>
        </w:rPr>
        <w:t>给予嘉奖的，由区县（自治县、市）社会治安综合治理工作机构批准：评</w:t>
      </w:r>
      <w:r w:rsidRPr="00D967C5">
        <w:rPr>
          <w:rFonts w:ascii="宋体" w:hAnsi="宋体" w:hint="eastAsia"/>
          <w:spacing w:val="-2"/>
          <w:sz w:val="24"/>
          <w:szCs w:val="24"/>
        </w:rPr>
        <w:t>为“见义勇为先进分子”的，由区县（自治县、市）社会治安综合治理工</w:t>
      </w:r>
      <w:r w:rsidRPr="00D967C5">
        <w:rPr>
          <w:rFonts w:ascii="宋体" w:hAnsi="宋体" w:hint="eastAsia"/>
          <w:spacing w:val="-2"/>
          <w:sz w:val="24"/>
          <w:szCs w:val="24"/>
        </w:rPr>
        <w:lastRenderedPageBreak/>
        <w:t>作机构会同当地人事部门及其他有关部门审核后，报同级人民政府批准；</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宋体" w:hAnsi="宋体" w:hint="eastAsia"/>
          <w:sz w:val="24"/>
          <w:szCs w:val="24"/>
        </w:rPr>
        <w:t>授予“见义勇为英雄”称号的，由区县（自治县、市）社会治安综合治理工作机构会同当地人事部门及其他有关部门申报，市社会治安综合治理工作机构审核后，报市人民政府批准。</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方正黑体简体" w:eastAsia="方正黑体简体" w:hAnsi="宋体" w:hint="eastAsia"/>
          <w:sz w:val="24"/>
          <w:szCs w:val="24"/>
        </w:rPr>
        <w:t>第十条</w:t>
      </w:r>
      <w:r w:rsidRPr="00D967C5">
        <w:rPr>
          <w:rFonts w:ascii="宋体" w:hAnsi="宋体"/>
          <w:sz w:val="24"/>
          <w:szCs w:val="24"/>
        </w:rPr>
        <w:t xml:space="preserve">  </w:t>
      </w:r>
      <w:r w:rsidRPr="00D967C5">
        <w:rPr>
          <w:rFonts w:ascii="宋体" w:hAnsi="宋体" w:hint="eastAsia"/>
          <w:sz w:val="24"/>
          <w:szCs w:val="24"/>
        </w:rPr>
        <w:t>评定见义勇为者的条件、程序应当公开、公正。具体办法由市人民政府制定。</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方正黑体简体" w:eastAsia="方正黑体简体" w:hAnsi="宋体" w:hint="eastAsia"/>
          <w:sz w:val="24"/>
          <w:szCs w:val="24"/>
        </w:rPr>
        <w:t>第十一条</w:t>
      </w:r>
      <w:r w:rsidRPr="00D967C5">
        <w:rPr>
          <w:rFonts w:ascii="方正黑体简体" w:eastAsia="方正黑体简体" w:hAnsi="宋体"/>
          <w:sz w:val="24"/>
          <w:szCs w:val="24"/>
        </w:rPr>
        <w:t xml:space="preserve">  </w:t>
      </w:r>
      <w:r w:rsidRPr="00D967C5">
        <w:rPr>
          <w:rFonts w:ascii="宋体" w:hAnsi="宋体" w:hint="eastAsia"/>
          <w:sz w:val="24"/>
          <w:szCs w:val="24"/>
        </w:rPr>
        <w:t>对受到嘉奖的，由区县（自治县、市）社会治安综合治理工作机构发给不低于五千元的奖金。对评为“见义勇为先进分子”的，由区县（自治县、市）人民政府发给不低于一万元的奖金。</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宋体" w:hAnsi="宋体" w:hint="eastAsia"/>
          <w:sz w:val="24"/>
          <w:szCs w:val="24"/>
        </w:rPr>
        <w:t>对授予“见义勇为英雄”称号的，由市人民政府发给不低于五万元的奖金；其中，牺牲的或因致残而全部丧失劳动能力的，发给不低于二十万元的奖金。</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宋体" w:hAnsi="宋体" w:hint="eastAsia"/>
          <w:sz w:val="24"/>
          <w:szCs w:val="24"/>
        </w:rPr>
        <w:t>荣获“见义勇为先进分子”、“见义勇为英雄”称号的公民，在同等条件下享有就业、入学、入伍、晋级、晋职等优先权；荣获“见义勇为英雄”称号的，享受市级劳动模范待遇。</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方正黑体简体" w:eastAsia="方正黑体简体" w:hAnsi="宋体" w:hint="eastAsia"/>
          <w:sz w:val="24"/>
          <w:szCs w:val="24"/>
        </w:rPr>
        <w:t>第十二条</w:t>
      </w:r>
      <w:r w:rsidRPr="00D967C5">
        <w:rPr>
          <w:rFonts w:ascii="宋体" w:hAnsi="宋体"/>
          <w:sz w:val="24"/>
          <w:szCs w:val="24"/>
        </w:rPr>
        <w:t xml:space="preserve">  </w:t>
      </w:r>
      <w:r w:rsidRPr="00D967C5">
        <w:rPr>
          <w:rFonts w:ascii="宋体" w:hAnsi="宋体" w:hint="eastAsia"/>
          <w:sz w:val="24"/>
          <w:szCs w:val="24"/>
        </w:rPr>
        <w:t>见义勇为的受益人、见证人应当如实为见义勇为者的行为提供证明。</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方正黑体简体" w:eastAsia="方正黑体简体" w:hAnsi="宋体" w:hint="eastAsia"/>
          <w:sz w:val="24"/>
          <w:szCs w:val="24"/>
        </w:rPr>
        <w:t>第十三条</w:t>
      </w:r>
      <w:r w:rsidRPr="00D967C5">
        <w:rPr>
          <w:rFonts w:ascii="宋体" w:hAnsi="宋体"/>
          <w:sz w:val="24"/>
          <w:szCs w:val="24"/>
        </w:rPr>
        <w:t xml:space="preserve">  </w:t>
      </w:r>
      <w:r w:rsidRPr="00D967C5">
        <w:rPr>
          <w:rFonts w:ascii="宋体" w:hAnsi="宋体" w:hint="eastAsia"/>
          <w:sz w:val="24"/>
          <w:szCs w:val="24"/>
        </w:rPr>
        <w:t>市和区县（自治县、市）应分别设立见义勇为基金。见义勇为基金的来源：</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宋体" w:hAnsi="宋体" w:hint="eastAsia"/>
          <w:sz w:val="24"/>
          <w:szCs w:val="24"/>
        </w:rPr>
        <w:t>（一）财政拨款；</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宋体" w:hAnsi="宋体" w:hint="eastAsia"/>
          <w:sz w:val="24"/>
          <w:szCs w:val="24"/>
        </w:rPr>
        <w:t>（二）社会单位和个人捐款；</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宋体" w:hAnsi="宋体" w:hint="eastAsia"/>
          <w:sz w:val="24"/>
          <w:szCs w:val="24"/>
        </w:rPr>
        <w:t>（三）向社会募集；</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宋体" w:hAnsi="宋体" w:hint="eastAsia"/>
          <w:sz w:val="24"/>
          <w:szCs w:val="24"/>
        </w:rPr>
        <w:t>（四）见义勇为基金的</w:t>
      </w:r>
      <w:proofErr w:type="gramStart"/>
      <w:r w:rsidRPr="00D967C5">
        <w:rPr>
          <w:rFonts w:ascii="宋体" w:hAnsi="宋体" w:hint="eastAsia"/>
          <w:sz w:val="24"/>
          <w:szCs w:val="24"/>
        </w:rPr>
        <w:t>孳</w:t>
      </w:r>
      <w:proofErr w:type="gramEnd"/>
      <w:r w:rsidRPr="00D967C5">
        <w:rPr>
          <w:rFonts w:ascii="宋体" w:hAnsi="宋体" w:hint="eastAsia"/>
          <w:sz w:val="24"/>
          <w:szCs w:val="24"/>
        </w:rPr>
        <w:t>息等收益；</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宋体" w:hAnsi="宋体" w:hint="eastAsia"/>
          <w:sz w:val="24"/>
          <w:szCs w:val="24"/>
        </w:rPr>
        <w:t>（五）其他方式筹集。</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方正黑体简体" w:eastAsia="方正黑体简体" w:hAnsi="宋体" w:hint="eastAsia"/>
          <w:sz w:val="24"/>
          <w:szCs w:val="24"/>
        </w:rPr>
        <w:t>第十四条</w:t>
      </w:r>
      <w:r w:rsidRPr="00D967C5">
        <w:rPr>
          <w:rFonts w:ascii="方正黑体简体" w:eastAsia="方正黑体简体" w:hAnsi="宋体"/>
          <w:sz w:val="24"/>
          <w:szCs w:val="24"/>
        </w:rPr>
        <w:t xml:space="preserve"> </w:t>
      </w:r>
      <w:r w:rsidRPr="00D967C5">
        <w:rPr>
          <w:rFonts w:ascii="宋体" w:hAnsi="宋体"/>
          <w:sz w:val="24"/>
          <w:szCs w:val="24"/>
        </w:rPr>
        <w:t xml:space="preserve"> </w:t>
      </w:r>
      <w:r w:rsidRPr="00D967C5">
        <w:rPr>
          <w:rFonts w:ascii="宋体" w:hAnsi="宋体" w:hint="eastAsia"/>
          <w:sz w:val="24"/>
          <w:szCs w:val="24"/>
        </w:rPr>
        <w:t>见义勇为基金用于：</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宋体" w:hAnsi="宋体" w:hint="eastAsia"/>
          <w:sz w:val="24"/>
          <w:szCs w:val="24"/>
        </w:rPr>
        <w:t>（一）奖励见义勇为公民；</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宋体" w:hAnsi="宋体" w:hint="eastAsia"/>
          <w:sz w:val="24"/>
          <w:szCs w:val="24"/>
        </w:rPr>
        <w:t>（二）慰问见义勇为公民及其家属；</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宋体" w:hAnsi="宋体" w:hint="eastAsia"/>
          <w:sz w:val="24"/>
          <w:szCs w:val="24"/>
        </w:rPr>
        <w:t>（三）为见义勇为公民办理保险；</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宋体" w:hAnsi="宋体" w:hint="eastAsia"/>
          <w:sz w:val="24"/>
          <w:szCs w:val="24"/>
        </w:rPr>
        <w:t>（四）本条例规定的其他用途。</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方正黑体简体" w:eastAsia="方正黑体简体" w:hAnsi="宋体" w:hint="eastAsia"/>
          <w:sz w:val="24"/>
          <w:szCs w:val="24"/>
        </w:rPr>
        <w:t>第十五条</w:t>
      </w:r>
      <w:r w:rsidRPr="00D967C5">
        <w:rPr>
          <w:rFonts w:ascii="宋体" w:hAnsi="宋体"/>
          <w:sz w:val="24"/>
          <w:szCs w:val="24"/>
        </w:rPr>
        <w:t xml:space="preserve">  </w:t>
      </w:r>
      <w:r w:rsidRPr="00D967C5">
        <w:rPr>
          <w:rFonts w:ascii="宋体" w:hAnsi="宋体" w:hint="eastAsia"/>
          <w:sz w:val="24"/>
          <w:szCs w:val="24"/>
        </w:rPr>
        <w:t>见义勇为基金在市和区县（自治县、市）财政建立专户，由同级社会治安综合治理工作机构负责管理，接受财政、审计部门的监督。</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方正黑体简体" w:eastAsia="方正黑体简体" w:hAnsi="宋体" w:hint="eastAsia"/>
          <w:sz w:val="24"/>
          <w:szCs w:val="24"/>
        </w:rPr>
        <w:t>第十六条</w:t>
      </w:r>
      <w:r w:rsidRPr="00D967C5">
        <w:rPr>
          <w:rFonts w:ascii="方正黑体简体" w:eastAsia="方正黑体简体" w:hAnsi="宋体"/>
          <w:sz w:val="24"/>
          <w:szCs w:val="24"/>
        </w:rPr>
        <w:t xml:space="preserve">  </w:t>
      </w:r>
      <w:r w:rsidRPr="00D967C5">
        <w:rPr>
          <w:rFonts w:ascii="宋体" w:hAnsi="宋体" w:hint="eastAsia"/>
          <w:sz w:val="24"/>
          <w:szCs w:val="24"/>
        </w:rPr>
        <w:t>见义勇为公民及其亲属人身、财产安全受到威胁时，各级公安机关及有关单位必须采取有效措施予以保护。</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方正黑体简体" w:eastAsia="方正黑体简体" w:hAnsi="宋体" w:hint="eastAsia"/>
          <w:sz w:val="24"/>
          <w:szCs w:val="24"/>
        </w:rPr>
        <w:t>第十七条</w:t>
      </w:r>
      <w:r w:rsidRPr="00D967C5">
        <w:rPr>
          <w:rFonts w:ascii="方正黑体简体" w:eastAsia="方正黑体简体" w:hAnsi="宋体"/>
          <w:sz w:val="24"/>
          <w:szCs w:val="24"/>
        </w:rPr>
        <w:t xml:space="preserve"> </w:t>
      </w:r>
      <w:r w:rsidRPr="00D967C5">
        <w:rPr>
          <w:rFonts w:ascii="宋体" w:hAnsi="宋体"/>
          <w:sz w:val="24"/>
          <w:szCs w:val="24"/>
        </w:rPr>
        <w:t xml:space="preserve"> </w:t>
      </w:r>
      <w:r w:rsidRPr="00D967C5">
        <w:rPr>
          <w:rFonts w:ascii="宋体" w:hAnsi="宋体" w:hint="eastAsia"/>
          <w:sz w:val="24"/>
          <w:szCs w:val="24"/>
        </w:rPr>
        <w:t>对行凶报复见义勇为公民及其家属的违法犯罪分子，应当及时依法从重惩处。</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方正黑体简体" w:eastAsia="方正黑体简体" w:hAnsi="宋体" w:hint="eastAsia"/>
          <w:sz w:val="24"/>
          <w:szCs w:val="24"/>
        </w:rPr>
        <w:lastRenderedPageBreak/>
        <w:t>第十八条</w:t>
      </w:r>
      <w:r w:rsidRPr="00D967C5">
        <w:rPr>
          <w:rFonts w:ascii="方正黑体简体" w:eastAsia="方正黑体简体" w:hAnsi="宋体"/>
          <w:sz w:val="24"/>
          <w:szCs w:val="24"/>
        </w:rPr>
        <w:t xml:space="preserve"> </w:t>
      </w:r>
      <w:r w:rsidRPr="00D967C5">
        <w:rPr>
          <w:rFonts w:ascii="宋体" w:hAnsi="宋体"/>
          <w:sz w:val="24"/>
          <w:szCs w:val="24"/>
        </w:rPr>
        <w:t xml:space="preserve"> </w:t>
      </w:r>
      <w:r w:rsidRPr="00D967C5">
        <w:rPr>
          <w:rFonts w:ascii="宋体" w:hAnsi="宋体" w:hint="eastAsia"/>
          <w:sz w:val="24"/>
          <w:szCs w:val="24"/>
        </w:rPr>
        <w:t>对见义勇为负伤公民，各级医疗机构和有关单位，应当及时组织抢救和治疗，不得以任何理由拒绝或拖延治疗。</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方正黑体简体" w:eastAsia="方正黑体简体" w:hAnsi="宋体" w:hint="eastAsia"/>
          <w:sz w:val="24"/>
          <w:szCs w:val="24"/>
        </w:rPr>
        <w:t>第十九条</w:t>
      </w:r>
      <w:r w:rsidRPr="00D967C5">
        <w:rPr>
          <w:rFonts w:ascii="宋体" w:hAnsi="宋体"/>
          <w:sz w:val="24"/>
          <w:szCs w:val="24"/>
        </w:rPr>
        <w:t xml:space="preserve">  </w:t>
      </w:r>
      <w:r w:rsidRPr="00D967C5">
        <w:rPr>
          <w:rFonts w:ascii="宋体" w:hAnsi="宋体" w:hint="eastAsia"/>
          <w:sz w:val="24"/>
          <w:szCs w:val="24"/>
        </w:rPr>
        <w:t>见义勇为公民的医疗、护理、营养、误工、交通、丧葬等费用，依法由加害人或其监护人承担；加害人或其监护人有能力承担而不承担的，由司法机关依法裁决或判决并强制执行。</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宋体" w:hAnsi="宋体" w:hint="eastAsia"/>
          <w:sz w:val="24"/>
          <w:szCs w:val="24"/>
        </w:rPr>
        <w:t>前款所列费用中的医疗费和丧葬费，在加害人或其监护人实际支付前，由见义勇为发生地的社会治安综合治理工作机构用见义勇为基金垫支，待加害人或其监护人实际支付后冲抵。</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宋体" w:hAnsi="宋体" w:hint="eastAsia"/>
          <w:sz w:val="24"/>
          <w:szCs w:val="24"/>
        </w:rPr>
        <w:t>没有加害人的，或者虽有加害人但加害人或其监护人下落不明或无力承担的费用，受益人有能力补偿的，由受益人适当补偿，不足部分或受益人无力补偿的，按下列规定办理：</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宋体" w:hAnsi="宋体" w:hint="eastAsia"/>
          <w:sz w:val="24"/>
          <w:szCs w:val="24"/>
        </w:rPr>
        <w:t>（一）见义勇为公民属国家机关、社会团体、事业单位工作人员（</w:t>
      </w:r>
      <w:proofErr w:type="gramStart"/>
      <w:r w:rsidRPr="00D967C5">
        <w:rPr>
          <w:rFonts w:ascii="宋体" w:hAnsi="宋体" w:hint="eastAsia"/>
          <w:sz w:val="24"/>
          <w:szCs w:val="24"/>
        </w:rPr>
        <w:t>含临时</w:t>
      </w:r>
      <w:proofErr w:type="gramEnd"/>
      <w:r w:rsidRPr="00D967C5">
        <w:rPr>
          <w:rFonts w:ascii="宋体" w:hAnsi="宋体" w:hint="eastAsia"/>
          <w:sz w:val="24"/>
          <w:szCs w:val="24"/>
        </w:rPr>
        <w:t>人员、离退休返聘人员）或企业职工的，视同工伤（亡）认定其伤（亡）性质，并享受工伤待遇。参加了工伤保险的，由工伤保险基金按规定支付；未参加工伤保险的，由用人单位按规定支付工伤待遇。工伤待遇之外的部分，由见义勇为发生地的社会治安综合治理工作机构用见义勇为基金解决。</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宋体" w:hAnsi="宋体" w:hint="eastAsia"/>
          <w:sz w:val="24"/>
          <w:szCs w:val="24"/>
        </w:rPr>
        <w:t>（二）见义勇为公民属城镇灵活就业人员、城镇失业人员、个体经济组织业主、农民或学生的，以个人身份参加了基本医疗保险的，按规定享受基本医疗保险待遇；基本医疗保险基金支付范围外的部分及未参保的，由见义勇为发生地的社会治安综合治理工作机构用见义勇为基金解决。</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方正黑体简体" w:eastAsia="方正黑体简体" w:hAnsi="宋体" w:hint="eastAsia"/>
          <w:sz w:val="24"/>
          <w:szCs w:val="24"/>
        </w:rPr>
        <w:t>第二十条</w:t>
      </w:r>
      <w:r w:rsidRPr="00D967C5">
        <w:rPr>
          <w:rFonts w:ascii="方正黑体简体" w:eastAsia="方正黑体简体" w:hAnsi="宋体"/>
          <w:sz w:val="24"/>
          <w:szCs w:val="24"/>
        </w:rPr>
        <w:t xml:space="preserve">  </w:t>
      </w:r>
      <w:r w:rsidRPr="00D967C5">
        <w:rPr>
          <w:rFonts w:ascii="宋体" w:hAnsi="宋体" w:hint="eastAsia"/>
          <w:sz w:val="24"/>
          <w:szCs w:val="24"/>
        </w:rPr>
        <w:t>因见义勇为伤残的公民，由民政、劳动保障、人事等部门按规定负责评定伤残等级，并享受相应待遇。</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方正黑体简体" w:eastAsia="方正黑体简体" w:hAnsi="宋体" w:hint="eastAsia"/>
          <w:sz w:val="24"/>
          <w:szCs w:val="24"/>
        </w:rPr>
        <w:t>第二十一条</w:t>
      </w:r>
      <w:r w:rsidRPr="00D967C5">
        <w:rPr>
          <w:rFonts w:ascii="方正黑体简体" w:eastAsia="方正黑体简体" w:hAnsi="宋体"/>
          <w:sz w:val="24"/>
          <w:szCs w:val="24"/>
        </w:rPr>
        <w:t xml:space="preserve"> </w:t>
      </w:r>
      <w:r w:rsidRPr="00D967C5">
        <w:rPr>
          <w:rFonts w:ascii="宋体" w:hAnsi="宋体"/>
          <w:sz w:val="24"/>
          <w:szCs w:val="24"/>
        </w:rPr>
        <w:t xml:space="preserve"> </w:t>
      </w:r>
      <w:r w:rsidRPr="00D967C5">
        <w:rPr>
          <w:rFonts w:ascii="宋体" w:hAnsi="宋体" w:hint="eastAsia"/>
          <w:sz w:val="24"/>
          <w:szCs w:val="24"/>
        </w:rPr>
        <w:t>因见义勇为伤残的公民，有工作单位的享受工伤待遇；无工作单位的，由民政部门按有关规定评残抚恤，并由劳动保障部门优先介绍就业，或由残疾人劳动就业服务机构予以优先安置；</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宋体" w:hAnsi="宋体" w:hint="eastAsia"/>
          <w:sz w:val="24"/>
          <w:szCs w:val="24"/>
        </w:rPr>
        <w:t>因见义勇为致残并使劳动能力受到一定影响的公民，在就业前，由民政部门发给不低于当地平均水平的生活救济费；</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宋体" w:hAnsi="宋体" w:hint="eastAsia"/>
          <w:sz w:val="24"/>
          <w:szCs w:val="24"/>
        </w:rPr>
        <w:t>因见义勇为致残而全部丧失劳动能力的公民，由民政部门发给不低于当地上年职工平均工资水平的生活救济费。</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方正黑体简体" w:eastAsia="方正黑体简体" w:hAnsi="宋体" w:hint="eastAsia"/>
          <w:sz w:val="24"/>
          <w:szCs w:val="24"/>
        </w:rPr>
        <w:t>第二十二条</w:t>
      </w:r>
      <w:r w:rsidRPr="00D967C5">
        <w:rPr>
          <w:rFonts w:ascii="方正黑体简体" w:eastAsia="方正黑体简体" w:hAnsi="宋体"/>
          <w:sz w:val="24"/>
          <w:szCs w:val="24"/>
        </w:rPr>
        <w:t xml:space="preserve"> </w:t>
      </w:r>
      <w:r w:rsidRPr="00D967C5">
        <w:rPr>
          <w:rFonts w:ascii="宋体" w:hAnsi="宋体"/>
          <w:sz w:val="24"/>
          <w:szCs w:val="24"/>
        </w:rPr>
        <w:t xml:space="preserve"> </w:t>
      </w:r>
      <w:r w:rsidRPr="00D967C5">
        <w:rPr>
          <w:rFonts w:ascii="宋体" w:hAnsi="宋体" w:hint="eastAsia"/>
          <w:sz w:val="24"/>
          <w:szCs w:val="24"/>
        </w:rPr>
        <w:t>因见义勇为牺牲的公民，按照国家和市有关因公（工）伤亡的规定办理；符合革命烈士条件的，按照《革命烈士褒扬条例》的有关规定报请市人民政府批准为烈士，其家属享受革命烈士家属待遇。</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方正黑体简体" w:eastAsia="方正黑体简体" w:hAnsi="宋体" w:hint="eastAsia"/>
          <w:sz w:val="24"/>
          <w:szCs w:val="24"/>
        </w:rPr>
        <w:t>第二十三条</w:t>
      </w:r>
      <w:r w:rsidRPr="00D967C5">
        <w:rPr>
          <w:rFonts w:ascii="方正黑体简体" w:eastAsia="方正黑体简体" w:hAnsi="宋体"/>
          <w:sz w:val="24"/>
          <w:szCs w:val="24"/>
        </w:rPr>
        <w:t xml:space="preserve"> </w:t>
      </w:r>
      <w:r w:rsidRPr="00D967C5">
        <w:rPr>
          <w:rFonts w:ascii="宋体" w:hAnsi="宋体"/>
          <w:sz w:val="24"/>
          <w:szCs w:val="24"/>
        </w:rPr>
        <w:t xml:space="preserve"> </w:t>
      </w:r>
      <w:r w:rsidRPr="00D967C5">
        <w:rPr>
          <w:rFonts w:ascii="宋体" w:hAnsi="宋体" w:hint="eastAsia"/>
          <w:sz w:val="24"/>
          <w:szCs w:val="24"/>
        </w:rPr>
        <w:t>见义勇为公民的合法权益没有依照本条例的规定得到保护的，本人及亲属有权向见义勇为行为发生地区县（自治县、市）人民政府申诉，对申</w:t>
      </w:r>
      <w:r w:rsidRPr="00D967C5">
        <w:rPr>
          <w:rFonts w:ascii="宋体" w:hAnsi="宋体" w:hint="eastAsia"/>
          <w:sz w:val="24"/>
          <w:szCs w:val="24"/>
        </w:rPr>
        <w:lastRenderedPageBreak/>
        <w:t>诉处理决定不服的可向上一级人民政府申诉，也可依法向人民法院提起诉讼。</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方正黑体简体" w:eastAsia="方正黑体简体" w:hAnsi="宋体" w:hint="eastAsia"/>
          <w:sz w:val="24"/>
          <w:szCs w:val="24"/>
        </w:rPr>
        <w:t>第二十四条</w:t>
      </w:r>
      <w:r w:rsidRPr="00D967C5">
        <w:rPr>
          <w:rFonts w:ascii="宋体" w:hAnsi="宋体"/>
          <w:sz w:val="24"/>
          <w:szCs w:val="24"/>
        </w:rPr>
        <w:t xml:space="preserve">  </w:t>
      </w:r>
      <w:r w:rsidRPr="00D967C5">
        <w:rPr>
          <w:rFonts w:ascii="宋体" w:hAnsi="宋体" w:hint="eastAsia"/>
          <w:sz w:val="24"/>
          <w:szCs w:val="24"/>
        </w:rPr>
        <w:t>有关部门及其工作人员拖延、拒绝执行本条例规定的职责，造成严重后果的，由其上级主管部门或者其所在单位给予行政处分；构成犯罪的，依法追究刑事责任。</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方正黑体简体" w:eastAsia="方正黑体简体" w:hAnsi="宋体" w:hint="eastAsia"/>
          <w:sz w:val="24"/>
          <w:szCs w:val="24"/>
        </w:rPr>
        <w:t>第二十五条</w:t>
      </w:r>
      <w:r w:rsidRPr="00D967C5">
        <w:rPr>
          <w:rFonts w:ascii="方正黑体简体" w:eastAsia="方正黑体简体" w:hAnsi="宋体"/>
          <w:sz w:val="24"/>
          <w:szCs w:val="24"/>
        </w:rPr>
        <w:t xml:space="preserve"> </w:t>
      </w:r>
      <w:r w:rsidRPr="00D967C5">
        <w:rPr>
          <w:rFonts w:ascii="宋体" w:hAnsi="宋体"/>
          <w:sz w:val="24"/>
          <w:szCs w:val="24"/>
        </w:rPr>
        <w:t xml:space="preserve"> </w:t>
      </w:r>
      <w:r w:rsidRPr="00D967C5">
        <w:rPr>
          <w:rFonts w:ascii="宋体" w:hAnsi="宋体" w:hint="eastAsia"/>
          <w:sz w:val="24"/>
          <w:szCs w:val="24"/>
        </w:rPr>
        <w:t>从事见义勇为公民奖励和保护工作的人员，玩忽职守、徇私舞弊或贪污、侵占、挪用见义勇为基金的，由其主管部门给予行政处分；构成犯罪的，依法追究刑事责任。</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方正黑体简体" w:eastAsia="方正黑体简体" w:hAnsi="宋体" w:hint="eastAsia"/>
          <w:sz w:val="24"/>
          <w:szCs w:val="24"/>
        </w:rPr>
        <w:t>第二十六条</w:t>
      </w:r>
      <w:r w:rsidRPr="00D967C5">
        <w:rPr>
          <w:rFonts w:ascii="方正黑体简体" w:eastAsia="方正黑体简体" w:hAnsi="宋体"/>
          <w:sz w:val="24"/>
          <w:szCs w:val="24"/>
        </w:rPr>
        <w:t xml:space="preserve"> </w:t>
      </w:r>
      <w:r w:rsidRPr="00D967C5">
        <w:rPr>
          <w:rFonts w:ascii="宋体" w:hAnsi="宋体"/>
          <w:sz w:val="24"/>
          <w:szCs w:val="24"/>
        </w:rPr>
        <w:t xml:space="preserve"> </w:t>
      </w:r>
      <w:r w:rsidRPr="00D967C5">
        <w:rPr>
          <w:rFonts w:ascii="宋体" w:hAnsi="宋体" w:hint="eastAsia"/>
          <w:sz w:val="24"/>
          <w:szCs w:val="24"/>
        </w:rPr>
        <w:t>弄虚作假骗取见义勇为奖励和保护的，由原审批机关撤销其荣誉称号，追回所获奖励及其他相关的经济利益；情节严重的，依法追究法律责任。</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方正黑体简体" w:eastAsia="方正黑体简体" w:hAnsi="宋体" w:hint="eastAsia"/>
          <w:sz w:val="24"/>
          <w:szCs w:val="24"/>
        </w:rPr>
        <w:t>第二十七条</w:t>
      </w:r>
      <w:r w:rsidRPr="00D967C5">
        <w:rPr>
          <w:rFonts w:ascii="方正黑体简体" w:eastAsia="方正黑体简体" w:hAnsi="宋体"/>
          <w:sz w:val="24"/>
          <w:szCs w:val="24"/>
        </w:rPr>
        <w:t xml:space="preserve"> </w:t>
      </w:r>
      <w:r w:rsidRPr="00D967C5">
        <w:rPr>
          <w:rFonts w:ascii="宋体" w:hAnsi="宋体"/>
          <w:sz w:val="24"/>
          <w:szCs w:val="24"/>
        </w:rPr>
        <w:t xml:space="preserve"> </w:t>
      </w:r>
      <w:r w:rsidRPr="00D967C5">
        <w:rPr>
          <w:rFonts w:ascii="宋体" w:hAnsi="宋体" w:hint="eastAsia"/>
          <w:sz w:val="24"/>
          <w:szCs w:val="24"/>
        </w:rPr>
        <w:t>国家工作人员在国家、社会公共利益和人民生命财产安全受到不法侵害或面临危险时，未采取措施加以制止或抢救而造成严重后果的，视其情节轻重，给予相应行政处分。</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宋体" w:hAnsi="宋体" w:hint="eastAsia"/>
          <w:sz w:val="24"/>
          <w:szCs w:val="24"/>
        </w:rPr>
        <w:t>负有维护社会治安和安全保卫职责的国家工作人员有前款行为的，或者违反本条例第十六、十七、十八条规定的直接责任人，应从重处罚；构成犯罪的，依法追究其刑事责任。</w:t>
      </w:r>
    </w:p>
    <w:p w:rsidR="000C572F" w:rsidRPr="00D967C5" w:rsidRDefault="000C572F" w:rsidP="000C572F">
      <w:pPr>
        <w:overflowPunct w:val="0"/>
        <w:spacing w:line="400" w:lineRule="exact"/>
        <w:ind w:firstLineChars="200" w:firstLine="480"/>
        <w:jc w:val="left"/>
        <w:rPr>
          <w:rFonts w:ascii="宋体"/>
          <w:sz w:val="24"/>
          <w:szCs w:val="24"/>
        </w:rPr>
      </w:pPr>
      <w:r w:rsidRPr="00D967C5">
        <w:rPr>
          <w:rFonts w:ascii="方正黑体简体" w:eastAsia="方正黑体简体" w:hAnsi="宋体" w:hint="eastAsia"/>
          <w:sz w:val="24"/>
          <w:szCs w:val="24"/>
        </w:rPr>
        <w:t>第二十八条</w:t>
      </w:r>
      <w:r w:rsidRPr="00D967C5">
        <w:rPr>
          <w:rFonts w:ascii="宋体" w:hAnsi="宋体"/>
          <w:sz w:val="24"/>
          <w:szCs w:val="24"/>
        </w:rPr>
        <w:t xml:space="preserve">  </w:t>
      </w:r>
      <w:r w:rsidRPr="00D967C5">
        <w:rPr>
          <w:rFonts w:ascii="宋体" w:hAnsi="宋体" w:hint="eastAsia"/>
          <w:sz w:val="24"/>
          <w:szCs w:val="24"/>
        </w:rPr>
        <w:t>本条例自</w:t>
      </w:r>
      <w:r w:rsidRPr="00D967C5">
        <w:rPr>
          <w:rFonts w:ascii="宋体" w:hAnsi="宋体"/>
          <w:sz w:val="24"/>
          <w:szCs w:val="24"/>
        </w:rPr>
        <w:t>2006</w:t>
      </w:r>
      <w:r w:rsidRPr="00D967C5">
        <w:rPr>
          <w:rFonts w:ascii="宋体" w:hAnsi="宋体" w:hint="eastAsia"/>
          <w:sz w:val="24"/>
          <w:szCs w:val="24"/>
        </w:rPr>
        <w:t>年</w:t>
      </w:r>
      <w:r w:rsidRPr="00D967C5">
        <w:rPr>
          <w:rFonts w:ascii="宋体" w:hAnsi="宋体"/>
          <w:sz w:val="24"/>
          <w:szCs w:val="24"/>
        </w:rPr>
        <w:t>1</w:t>
      </w:r>
      <w:r w:rsidRPr="00D967C5">
        <w:rPr>
          <w:rFonts w:ascii="宋体" w:hAnsi="宋体" w:hint="eastAsia"/>
          <w:sz w:val="24"/>
          <w:szCs w:val="24"/>
        </w:rPr>
        <w:t>月</w:t>
      </w:r>
      <w:r w:rsidRPr="00D967C5">
        <w:rPr>
          <w:rFonts w:ascii="宋体" w:hAnsi="宋体"/>
          <w:sz w:val="24"/>
          <w:szCs w:val="24"/>
        </w:rPr>
        <w:t>1</w:t>
      </w:r>
      <w:r w:rsidRPr="00D967C5">
        <w:rPr>
          <w:rFonts w:ascii="宋体" w:hAnsi="宋体" w:hint="eastAsia"/>
          <w:sz w:val="24"/>
          <w:szCs w:val="24"/>
        </w:rPr>
        <w:t>日起施行。</w:t>
      </w:r>
    </w:p>
    <w:p w:rsidR="000006D2" w:rsidRPr="000C572F" w:rsidRDefault="000006D2"/>
    <w:sectPr w:rsidR="000006D2" w:rsidRPr="000C572F" w:rsidSect="000006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微软雅黑"/>
    <w:charset w:val="86"/>
    <w:family w:val="script"/>
    <w:pitch w:val="fixed"/>
    <w:sig w:usb0="00000000" w:usb1="080E0000" w:usb2="00000010" w:usb3="00000000" w:csb0="00040000" w:csb1="00000000"/>
  </w:font>
  <w:font w:name="方正黑体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572F"/>
    <w:rsid w:val="000006D2"/>
    <w:rsid w:val="000C57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72F"/>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2610</Characters>
  <Application>Microsoft Office Word</Application>
  <DocSecurity>0</DocSecurity>
  <Lines>21</Lines>
  <Paragraphs>6</Paragraphs>
  <ScaleCrop>false</ScaleCrop>
  <Company>中国微软</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2017-09-21T03:34:00Z</dcterms:created>
  <dcterms:modified xsi:type="dcterms:W3CDTF">2017-09-21T03:34:00Z</dcterms:modified>
</cp:coreProperties>
</file>