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82" w:rsidRPr="00D63982" w:rsidRDefault="00D63982" w:rsidP="00D63982">
      <w:pPr>
        <w:widowControl/>
        <w:shd w:val="clear" w:color="auto" w:fill="FFFFFF"/>
        <w:spacing w:line="600" w:lineRule="exact"/>
        <w:jc w:val="center"/>
        <w:outlineLvl w:val="2"/>
        <w:rPr>
          <w:rFonts w:ascii="方正小标宋简体" w:eastAsia="方正小标宋简体" w:hAnsi="ˎ̥" w:cs="宋体" w:hint="eastAsia"/>
          <w:b/>
          <w:bCs/>
          <w:kern w:val="0"/>
          <w:sz w:val="44"/>
          <w:szCs w:val="44"/>
        </w:rPr>
      </w:pPr>
      <w:r w:rsidRPr="00D63982">
        <w:rPr>
          <w:rFonts w:ascii="方正小标宋简体" w:eastAsia="方正小标宋简体" w:hAnsi="ˎ̥" w:cs="宋体" w:hint="eastAsia"/>
          <w:b/>
          <w:bCs/>
          <w:kern w:val="0"/>
          <w:sz w:val="44"/>
          <w:szCs w:val="44"/>
        </w:rPr>
        <w:t>中华人民共和国安全生产法</w:t>
      </w:r>
    </w:p>
    <w:p w:rsidR="00D63982" w:rsidRPr="00D63982" w:rsidRDefault="00D63982" w:rsidP="00D63982">
      <w:pPr>
        <w:widowControl/>
        <w:shd w:val="clear" w:color="auto" w:fill="FFFFFF"/>
        <w:spacing w:line="600" w:lineRule="exact"/>
        <w:jc w:val="center"/>
        <w:outlineLvl w:val="3"/>
        <w:rPr>
          <w:rFonts w:ascii="方正小标宋简体" w:eastAsia="方正小标宋简体" w:hAnsi="ˎ̥" w:cs="宋体" w:hint="eastAsia"/>
          <w:kern w:val="0"/>
          <w:sz w:val="32"/>
          <w:szCs w:val="32"/>
        </w:rPr>
      </w:pPr>
      <w:r w:rsidRPr="00D63982">
        <w:rPr>
          <w:rFonts w:ascii="方正小标宋简体" w:eastAsia="方正小标宋简体" w:hAnsi="ˎ̥" w:cs="宋体" w:hint="eastAsia"/>
          <w:kern w:val="0"/>
          <w:sz w:val="32"/>
          <w:szCs w:val="32"/>
        </w:rPr>
        <w:t>(2002年6月29日第九届全国人民代表大会常务委员会第二十八次会议通过根据2009年8月27日第十一届全国人民代表大会常务委员会第十次会议关于《关于修改部分法律的决定》第一次修正根据2014年8月31日第十二届全国人民代表大会常务委员会第十次会议《关于修改〈中华人民共和国安全生产法〉的决定》第二次修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目录</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总则</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生产经营单位的安全生产保障</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从业人员的安全生产权利义务</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安全生产的监督管理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生产安全事故的应急救援与调查处理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法律责任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附则</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总则</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为了加强安全生产工作，防止和减少生产安全事故，保障人民群众生命和财产安全，促进经济社会持续健康发展，制定本法。</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安全生产工作应当以人为本，坚持安全发展，坚持安全第一、预防为主、综合治理的方针，强化和落实生产经营单位的主体责任，建立生产经营单位负责、职工参与、政府监管、行业自律和社会监督的机制。</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生产经营单位必须遵守本法和其他有关安全生产的法律、法规，加强安全生产管理，建立、健全安全生产责任制和安全生产规章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制度，改善安全生产条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件，推进安全生产标准化建设，提高安全生产水平，确保安全生产。</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生产经营单位的主要负责人对本单位的安全生产工作全面负责。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生产经营单位的从业人员有依法获得安全生产保障的权利，并应当依法履行安全生产方面的义务。</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工会依法对安全生产工作进行监督。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国务院和县级以上地方各级人民政府应当根据国民经济和社会发展规划制定安全生产规划，并组织实施。安全生产规划应当与城乡规划相衔接。</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国务院安全生产监督管理部门依照本法，对全国安全生产工作实施综合监督管理；县级以上地方各级人</w:t>
      </w:r>
      <w:r w:rsidRPr="00D63982">
        <w:rPr>
          <w:rFonts w:ascii="方正仿宋_GBK" w:eastAsia="方正仿宋_GBK" w:hAnsi="宋体" w:cs="宋体" w:hint="eastAsia"/>
          <w:color w:val="000000"/>
          <w:kern w:val="0"/>
          <w:sz w:val="32"/>
          <w:szCs w:val="32"/>
        </w:rPr>
        <w:lastRenderedPageBreak/>
        <w:t>民政府安全生产监督管理部门依照本法，对本行政区域内安全生产工作实施综合监督管理。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安全生产监督管理部门和对有关行业、领域的安全生产工作实施监督管理的部门，统称负有安全生产监督管理职责的部门。</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国务院有关部门应当按照保障安全生产的要求，依法及时制定有关的国家标准或者行业标准，并根据科技进步和经济发展适时修订。</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生产经营单位必须执行依法制定的保障安全生产的国家标准或者行业标准。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各级人民政府及其有关部门应当采取多种形式，加强对有关安全生产的法律、法规和安全生产知识的宣传，增强全社会的安全生产意识。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有关协会组织依照法律、行政法规和章程，为生产经营单位提供安全生产方面的信息、培训等服务，发挥自律作用，促进生产经营单位加强安全生产管理。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依法设立的为安全生产提供技术、管理服务的机构，依照法律、行政法规和执业准则，接受生产经营单位的委托为其安全生产工作提供技术、管理服务。</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生产经营单位委托前款规定的机构提供安全生产技术、管理服务的，保证安全生产的责任仍由本单位负责。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国家实行生产安全事故责任追究制度，依照本法和有关法律、法规的规定，追究生产安全事故责任人员的法律责任。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国家鼓励和支持安全生产科学技术研究和安全生产先进技术的推广应用，提高安全生产水平。</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国家对在改善安全生产条件、防止生产安全事故、参加抢险救护等方面取得显著成绩的单位和个人，给予奖励。</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生产经营单位的安全生产保障</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生产经营单位应当具备本法和有关法律、行政法规和国家标准或者行业标准规定的安全生产条件；不具备安全生产条件的，不得从事生产经营活动。</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生产经营单位的主要负责人对本单位安全生产工作负有下列职责：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（一）建立、健全本单位安全生产责任制；</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（二）组织制定本单位安全生产规章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制度和操作规程；</w:t>
      </w:r>
      <w:r w:rsidRPr="00D63982">
        <w:rPr>
          <w:rFonts w:ascii="宋体" w:eastAsia="方正仿宋_GBK" w:hAnsi="宋体" w:cs="宋体" w:hint="eastAsia"/>
          <w:color w:val="000000"/>
          <w:kern w:val="0"/>
          <w:sz w:val="32"/>
          <w:szCs w:val="32"/>
        </w:rPr>
        <w:t>  </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（三）组织制定并实施本单位安全生产教育和培训计划；</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（四）保证本单位安全生产投入的有效实施；</w:t>
      </w:r>
      <w:r w:rsidRPr="00D63982">
        <w:rPr>
          <w:rFonts w:ascii="宋体" w:eastAsia="方正仿宋_GBK" w:hAnsi="宋体" w:cs="宋体" w:hint="eastAsia"/>
          <w:color w:val="000000"/>
          <w:kern w:val="0"/>
          <w:sz w:val="32"/>
          <w:szCs w:val="32"/>
        </w:rPr>
        <w:t>   </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（五）督促、检查本单位的安全生产工作，及时消除生产安全事故隐患；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（六）组织制定并实施本单位的生产安全事故应急救援预案；</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（七）及时、如实报告生产安全事故。</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生产经营单位的安全生产责任制应当明确各岗位的责任人员、责任范围和考核标准等内容。</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生产经营单位应当建立相应的机制，加强对安全生产责任制落实情况的监督考核，保证安全生产责任制的落实。</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生产经营单位应当具备的安全生产条件所必需的资金投入，由生产经营单位的决策机构、主要负责人或者个人经营的投资人予以保证，并对由于安全生产所必需的资金投入不足导致的后果承担责任。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矿山、金属冶炼、建筑施工、道路运输单位和危险物品的生产、经营、储存单位，应当设置安全生产管理机构或者配备专职安全生产管理人员。</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生产经营单位的安全生产管理机构以及安全生产管理人员履行下列职责：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（一）组织或者参与拟订本单位安全生产规章制度、操作规程和生产安全事故应急救援预案；</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（二）组织或者参与本单位安全生产教育和培训，如实记录安全生产教育和培训情况；</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（三）督促落实本单位重大危险源的安全管理措施；</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（四）组织或者参与本单位应急救援演练；</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（五）检查本单位的安全生产状况，及时排查生产安全事故隐患，提出改进安全生产管理的建议；</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（六）制止和纠正违章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指挥、强令冒险作业、违反操作规程的行为；</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（七）督促落实本单位安全生产整改措施。</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生产经营单位的安全生产管理机构以及安全生产管理人员应当恪尽职守，依法履行职责。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w:t>
      </w:r>
      <w:proofErr w:type="gramStart"/>
      <w:r w:rsidRPr="00D63982">
        <w:rPr>
          <w:rFonts w:ascii="方正仿宋_GBK" w:eastAsia="方正仿宋_GBK" w:hAnsi="宋体" w:cs="宋体" w:hint="eastAsia"/>
          <w:color w:val="000000"/>
          <w:kern w:val="0"/>
          <w:sz w:val="32"/>
          <w:szCs w:val="32"/>
        </w:rPr>
        <w:t>作出</w:t>
      </w:r>
      <w:proofErr w:type="gramEnd"/>
      <w:r w:rsidRPr="00D63982">
        <w:rPr>
          <w:rFonts w:ascii="方正仿宋_GBK" w:eastAsia="方正仿宋_GBK" w:hAnsi="宋体" w:cs="宋体" w:hint="eastAsia"/>
          <w:color w:val="000000"/>
          <w:kern w:val="0"/>
          <w:sz w:val="32"/>
          <w:szCs w:val="32"/>
        </w:rPr>
        <w:t>涉及安全生产的经营决策，应当听取安全生产管理机构以及安全生产管理人员的意见。</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生产经营单位不得因安全生产管理人员依法履行职责而降低其工资、福利等待遇或者解除与其订立的劳动合同。</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危险物品的生产、储存单位以及矿山、金属冶炼单位的安全生产管理人员的任免，应当告知主管的负有安全生产监督管理职责的部门。</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生产经营单位的主要负责人和安全生产管理人员必须具备与本单位所从事的生产经营活动相应的安全生产知识和管理能力。</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危险物品的生产、储存单位以及矿山、金属冶炼单位应当有注册安全工程师从事安全生产管理工作。鼓励其他生产经营单位聘用注册安全工程师从事安全生产管理工作。注册</w:t>
      </w:r>
      <w:proofErr w:type="gramStart"/>
      <w:r w:rsidRPr="00D63982">
        <w:rPr>
          <w:rFonts w:ascii="方正仿宋_GBK" w:eastAsia="方正仿宋_GBK" w:hAnsi="宋体" w:cs="宋体" w:hint="eastAsia"/>
          <w:color w:val="000000"/>
          <w:kern w:val="0"/>
          <w:sz w:val="32"/>
          <w:szCs w:val="32"/>
        </w:rPr>
        <w:t>安全工程师按专业</w:t>
      </w:r>
      <w:proofErr w:type="gramEnd"/>
      <w:r w:rsidRPr="00D63982">
        <w:rPr>
          <w:rFonts w:ascii="方正仿宋_GBK" w:eastAsia="方正仿宋_GBK" w:hAnsi="宋体" w:cs="宋体" w:hint="eastAsia"/>
          <w:color w:val="000000"/>
          <w:kern w:val="0"/>
          <w:sz w:val="32"/>
          <w:szCs w:val="32"/>
        </w:rPr>
        <w:t>分类管理，具体办法由国务院人力资源和社会保障部门、国务院安全生产监督管理部门会同国务院有关部门制定。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对从业人员进行安全生产教育和培训，保证从业人员具备必要的安全生产知识，熟悉有关的安全生产规章制度和安全操作规程，掌握本岗位的安全操作技能，了解事故应急处理措施，知悉自身在安全</w:t>
      </w:r>
      <w:r w:rsidRPr="00D63982">
        <w:rPr>
          <w:rFonts w:ascii="方正仿宋_GBK" w:eastAsia="方正仿宋_GBK" w:hAnsi="宋体" w:cs="宋体" w:hint="eastAsia"/>
          <w:color w:val="000000"/>
          <w:kern w:val="0"/>
          <w:sz w:val="32"/>
          <w:szCs w:val="32"/>
        </w:rPr>
        <w:lastRenderedPageBreak/>
        <w:t>生产方面的权利和义务。未经安全生产教育和培训合格的从业人员，不得上岗作业。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生产经营单位应当建立安全生产教育和培训档案，如实记录安全生产教育和培训的时间、内容、参加人员以及考核结果等情况。</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生产经营单位采用新工艺、新技术、新材料或者使用新设备，必须了解、掌握其安全技术特性，采取有效的安全防护措施，并对从业人员进行专门的安全生产教育和培训。</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生产经营单位的特种作业人员必须按照国家有关规定经专门的安全作业培训，取得相应资格，方可上岗作业。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特种作业人员的范围由国务院安全生产监督管理部门会同国务院有关部门确定。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生产经营单位新建、改建、扩建工程项目（以下统称建设项目）的安全设施，必须与主体工程同时设计、同时施工、同时投入生产和使用。安全设施投资应当纳入建设项目概算。</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第二十九条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矿山、金属冶炼建设项目和用于生产、储存、装卸危险物品的建设项目，应当按照国家有关规定进行安全评价。</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建设项目安全设施的设计人、设计单位应当对安全设施设计负责。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矿山、金属冶炼建设项目和用于生产、储存、装卸危险物品的建设项目的安全设施设计应当按照国家有关规定报经有关部门审查，审查部门及其负责审查的人员对审查结果负责。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矿山、金属冶炼建设项目和用于生产、储存、装卸危险物品的建设项目的施工单位必须按照批准的安全设施设计施工，并对安全设施的工程质量负责。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矿山、金属冶炼建设项目和用于生产、储存危险物品的建设项目竣工投入生产或者使用前，应当由建设单位负责组</w:t>
      </w:r>
      <w:r w:rsidRPr="00D63982">
        <w:rPr>
          <w:rFonts w:ascii="方正仿宋_GBK" w:eastAsia="方正仿宋_GBK" w:hAnsi="宋体" w:cs="宋体" w:hint="eastAsia"/>
          <w:color w:val="000000"/>
          <w:kern w:val="0"/>
          <w:sz w:val="32"/>
          <w:szCs w:val="32"/>
        </w:rPr>
        <w:lastRenderedPageBreak/>
        <w:t>织对安全设施进行验收；验收合格后，方可投入生产和使用。安全生产监督管理部门应当加强对建设单位验收活动和验收结果的监督核查。</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生产经营单位应当在有较大危险因素的生产经营场所和有关设施、设备上，设置明显的安全警示标志。</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安全设备的设计、制造、安装、使用、检测、维修、改造和报废，应当符合国家标准或者行业标准。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生产经营单位必须对安全设备进行经常性维护、保养，并定期检测，保证正常运转。维护、保养、检测应当作好记录，并由有关人员签字。</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国家对严重危及生产安全的工艺、设备实行淘汰制度，具体目录由国务院安全生产监督管理部门会</w:t>
      </w:r>
      <w:r w:rsidRPr="00D63982">
        <w:rPr>
          <w:rFonts w:ascii="方正仿宋_GBK" w:eastAsia="方正仿宋_GBK" w:hAnsi="宋体" w:cs="宋体" w:hint="eastAsia"/>
          <w:color w:val="000000"/>
          <w:kern w:val="0"/>
          <w:sz w:val="32"/>
          <w:szCs w:val="32"/>
        </w:rPr>
        <w:lastRenderedPageBreak/>
        <w:t>同国务院有关部门制定并公布。法律、行政法规对目录的制定另有规定的，适用其规定。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省、自治区、直辖市人民政府可以根据本地区实际情况制定并公布具体目录，对前款规定以外的危及生产安全的工艺、设备予以淘汰。</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生产经营单位不得使用应当淘汰的危及生产安全的工艺、设备。</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生产、经营、运输、储存、使用危险物品或者处置废弃危险物品的，由有关主管部门依照有关法律、法规的规定和国家标准或者行业标准审批并实施监督管理。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生产经营单位对重大危险</w:t>
      </w:r>
      <w:proofErr w:type="gramStart"/>
      <w:r w:rsidRPr="00D63982">
        <w:rPr>
          <w:rFonts w:ascii="方正仿宋_GBK" w:eastAsia="方正仿宋_GBK" w:hAnsi="宋体" w:cs="宋体" w:hint="eastAsia"/>
          <w:color w:val="000000"/>
          <w:kern w:val="0"/>
          <w:sz w:val="32"/>
          <w:szCs w:val="32"/>
        </w:rPr>
        <w:t>源应当</w:t>
      </w:r>
      <w:proofErr w:type="gramEnd"/>
      <w:r w:rsidRPr="00D63982">
        <w:rPr>
          <w:rFonts w:ascii="方正仿宋_GBK" w:eastAsia="方正仿宋_GBK" w:hAnsi="宋体" w:cs="宋体" w:hint="eastAsia"/>
          <w:color w:val="000000"/>
          <w:kern w:val="0"/>
          <w:sz w:val="32"/>
          <w:szCs w:val="32"/>
        </w:rPr>
        <w:t>登记建档，进行定期检测、评估、监控，并制定应急预案，告知从业人员和相关人员在紧急情况下应当采取的应急措施。</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生产经营单位应当按照国家有关规定将本单位重大危险源及有关安全措施、应急措施报有关地方人民政府安全生产监督管理部门和有关部门备案。</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第三十八条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生产经营单位应当建立健全生产安全事故隐患排查治理制度，采取技术、管理措施，及时发现并消除事故隐患。事故隐患排查治理情况应当如实记录，并向从业人员通报。</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县级以上地方各级人民政府负有安全生产监督管理职责的部门应当建立健全重大事故隐患治理督办制度，督促生产经营单位消除重大事故隐患。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生产、经营、储存、使用危险物品的车间、商店、仓库不得与员工宿舍在同一座建筑物内，并应当与员工宿舍保持安全距离。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生产经营场所和员工宿舍应当设有符合紧急疏散要求、标志明显、保持畅通的出口。禁止锁闭、封堵生产经营场所或者员工宿舍的出口。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生产经营单位进行爆破、吊装以及国务院安全生产监督管理部门会同国务院有关部门规定的其他危险作业，应当安排专门人员进行现场安全管理，确保操作规程的遵守和安全措施的落实。</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生产经营单位应当教育和督促从业人员严格执行本单位的安全生产规章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制度和安全操作规</w:t>
      </w:r>
      <w:r w:rsidRPr="00D63982">
        <w:rPr>
          <w:rFonts w:ascii="方正仿宋_GBK" w:eastAsia="方正仿宋_GBK" w:hAnsi="宋体" w:cs="宋体" w:hint="eastAsia"/>
          <w:color w:val="000000"/>
          <w:kern w:val="0"/>
          <w:sz w:val="32"/>
          <w:szCs w:val="32"/>
        </w:rPr>
        <w:lastRenderedPageBreak/>
        <w:t>程；并向从业人员如实告知作业场所和工作岗位存在的危险因素、防范措施以及事故应急措施。</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生产经营单位必须为从业人员提供符合国家标准或者行业标准的劳动防护用品，并监督、教育从业人员按照使用规则佩戴、使用。</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生产经营单位应当安排用于配备劳动防护用品、进行安全生产培训的经费。</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两个以上生产经营单位在同一作业区域内进行生产经营活动，可能危及对方生产安全的，应当签订安全生产管理协议，明确各自的安全生产管理职责和应当</w:t>
      </w:r>
      <w:r w:rsidRPr="00D63982">
        <w:rPr>
          <w:rFonts w:ascii="方正仿宋_GBK" w:eastAsia="方正仿宋_GBK" w:hAnsi="宋体" w:cs="宋体" w:hint="eastAsia"/>
          <w:color w:val="000000"/>
          <w:kern w:val="0"/>
          <w:sz w:val="32"/>
          <w:szCs w:val="32"/>
        </w:rPr>
        <w:lastRenderedPageBreak/>
        <w:t>采取的安全措施，并指定专职安全生产管理人员进行安全检查与协调。</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生产经营单位不得将生产经营项目、场所、设备发包或者出租给不具备安全生产条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件或者相应资质的单位或者个人。</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生产经营单位发生生产安全事故时，单位的主要负责人应当立即组织抢救，并不得在事故调查处理期间擅离职守。</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第四十八条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生产经营单位必须依法参加工伤保险，为从业人员缴纳保险费。</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国家鼓励生产经营单位投保安全生产责任保险。</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第三章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从业人员的安全生产权利义务</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第四十九条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生产经营单位与从业人员订立的劳动合同，应当载明有关保障从业人员劳动安全、防止职业危害的事项，以及依法为从业人员办理工伤保险的事项。</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生产经营单位不得以任何形式与从业人员订立协议，免除或者减轻其对从业人员因生产安全事故伤亡依法应承担的责任。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生产经营单位的从业人员有权了解其作业场所和工作岗位存在的危险因素、防范措施及事故应急措施，有权对本单位的安全生产工作提出建议。</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从业人员有权对本单位安全生产工作中存在的问题提出批评、检举、控告；有权拒绝违章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指挥和强令冒险作业。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生产经营单位不得因从业人员对本单位安全生产工作提出批评、检举、控告或者拒绝违章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指挥、强令冒险作业而降低其工资、福利等待遇或者解除与其订立的劳动合同。</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从业人员发现直接危及人身安全的紧急情况时，有权停止作业或者在采取可能的应急措施后撤离作业场所。</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生产经营单位不得因从业人员在前款紧急情况下停止作业或者采取紧急撤离措施而降低其工资、福利等待遇或者解除与其订立的劳动合同。</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因生产安全事故受到损害的从业人员，除依法享有工伤保险外，依照有关民事法律尚有获得赔偿的权利的，有权向本单位提出赔偿要求。</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从业人员在作业过程中，应当严格遵守本单位的安全生产规章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制度和操作规程，服从管理，正确佩戴和使用劳动防护用品。</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从业人员应当接受安全生产教育和培训，掌握本职工作所需的安全生产知识，提高安全生产技能，增强事故预防和应急处理能力。</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从业人员发现事故隐患或者其他不安全因素，应当立即向现场安全生产管理人员或者本单位负责人报告；接到报告的人员应当及时予以处理。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工会有权对建设项目的安全设施与主体工程同时设计、同时施工、同时投入生产和使用进行监督，提出意见。</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工会对生产经营单位违反安全生产法律、法规，侵犯从业人员合法权益的行为，有权要求纠正；发现生产经营单位</w:t>
      </w:r>
      <w:r w:rsidRPr="00D63982">
        <w:rPr>
          <w:rFonts w:ascii="方正仿宋_GBK" w:eastAsia="方正仿宋_GBK" w:hAnsi="宋体" w:cs="宋体" w:hint="eastAsia"/>
          <w:color w:val="000000"/>
          <w:kern w:val="0"/>
          <w:sz w:val="32"/>
          <w:szCs w:val="32"/>
        </w:rPr>
        <w:lastRenderedPageBreak/>
        <w:t>违章指挥、强令冒险作业或者发现事故隐患时，有权提出解决的建议，生产经营单位应当及时研究答复；发现危及从业人员生命安全的情况时，有权向生产经营单位建议组织从业人员撤离危险场所，生产经营单位必须立即</w:t>
      </w:r>
      <w:proofErr w:type="gramStart"/>
      <w:r w:rsidRPr="00D63982">
        <w:rPr>
          <w:rFonts w:ascii="方正仿宋_GBK" w:eastAsia="方正仿宋_GBK" w:hAnsi="宋体" w:cs="宋体" w:hint="eastAsia"/>
          <w:color w:val="000000"/>
          <w:kern w:val="0"/>
          <w:sz w:val="32"/>
          <w:szCs w:val="32"/>
        </w:rPr>
        <w:t>作出</w:t>
      </w:r>
      <w:proofErr w:type="gramEnd"/>
      <w:r w:rsidRPr="00D63982">
        <w:rPr>
          <w:rFonts w:ascii="方正仿宋_GBK" w:eastAsia="方正仿宋_GBK" w:hAnsi="宋体" w:cs="宋体" w:hint="eastAsia"/>
          <w:color w:val="000000"/>
          <w:kern w:val="0"/>
          <w:sz w:val="32"/>
          <w:szCs w:val="32"/>
        </w:rPr>
        <w:t>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工会有权依法参加事故调查，向有关部门提出处理意见，并要求追究有关人员的责任。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生产经营单位使用被派遣劳动者的，被派遣劳动者享有本法规定的从业人员的权利，并应当履行本法规定的从业人员的义务。</w:t>
      </w:r>
    </w:p>
    <w:p w:rsidR="00D63982" w:rsidRPr="00D63982" w:rsidRDefault="00D63982" w:rsidP="004D20ED">
      <w:pPr>
        <w:widowControl/>
        <w:shd w:val="clear" w:color="auto" w:fill="FFFFFF"/>
        <w:spacing w:before="100" w:beforeAutospacing="1" w:after="100" w:afterAutospacing="1" w:line="600" w:lineRule="exact"/>
        <w:jc w:val="center"/>
        <w:rPr>
          <w:rFonts w:ascii="方正仿宋_GBK" w:eastAsia="方正仿宋_GBK" w:hAnsi="宋体" w:cs="宋体" w:hint="eastAsia"/>
          <w:color w:val="000000"/>
          <w:kern w:val="0"/>
          <w:sz w:val="32"/>
          <w:szCs w:val="32"/>
        </w:rPr>
      </w:pPr>
      <w:r w:rsidRPr="00D63982">
        <w:rPr>
          <w:rFonts w:ascii="方正仿宋_GBK" w:eastAsia="方正仿宋_GBK" w:hAnsi="宋体" w:cs="宋体" w:hint="eastAsia"/>
          <w:color w:val="000000"/>
          <w:kern w:val="0"/>
          <w:sz w:val="32"/>
          <w:szCs w:val="32"/>
        </w:rPr>
        <w:t>第四章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安全生产的监督管理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县级以上地方各级人民政府应当根据本行政区域内的安全生产状况，组织有关部门按照职责分工，对本行政区域内容易发生重大生产安全事故的生产经营单位进行严格检查。</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安全生产监督管理部门应当按照分类分级监督管理的要求，制定安全生产年度监督检查计划，并按照年度监督检查计划进行监督检查，发现事故隐患，应当及时处理。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负有安全生产监督管理职责的部门依照有关法律、法规的规定，对涉及安全生产的事项需要审查批准（包括批准、核准、许可、注册、认证、颁发证照等，下</w:t>
      </w:r>
      <w:r w:rsidRPr="00D63982">
        <w:rPr>
          <w:rFonts w:ascii="方正仿宋_GBK" w:eastAsia="方正仿宋_GBK" w:hAnsi="宋体" w:cs="宋体" w:hint="eastAsia"/>
          <w:color w:val="000000"/>
          <w:kern w:val="0"/>
          <w:sz w:val="32"/>
          <w:szCs w:val="32"/>
        </w:rPr>
        <w:lastRenderedPageBreak/>
        <w:t>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负有安全生产监督管理职责的部门对涉及安全生产的事项进行审查、验收，不得收取费用；不得要求接受审查、验收的单位购买其指定品牌或者指定生产、销售单位的安全设备、器材或者其他产品。</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（一）进入生产经营单位进行检查，调阅有关资料，向有关单位和人员了解情况；</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（二）对检查中发现的安全生产违法行为，当场予以纠正或者要求限期改正；对依法应当给予行政处罚的行为，依照本法和其他有关法律、行政法规的规定</w:t>
      </w:r>
      <w:proofErr w:type="gramStart"/>
      <w:r w:rsidRPr="00D63982">
        <w:rPr>
          <w:rFonts w:ascii="方正仿宋_GBK" w:eastAsia="方正仿宋_GBK" w:hAnsi="宋体" w:cs="宋体" w:hint="eastAsia"/>
          <w:color w:val="000000"/>
          <w:kern w:val="0"/>
          <w:sz w:val="32"/>
          <w:szCs w:val="32"/>
        </w:rPr>
        <w:t>作出</w:t>
      </w:r>
      <w:proofErr w:type="gramEnd"/>
      <w:r w:rsidRPr="00D63982">
        <w:rPr>
          <w:rFonts w:ascii="方正仿宋_GBK" w:eastAsia="方正仿宋_GBK" w:hAnsi="宋体" w:cs="宋体" w:hint="eastAsia"/>
          <w:color w:val="000000"/>
          <w:kern w:val="0"/>
          <w:sz w:val="32"/>
          <w:szCs w:val="32"/>
        </w:rPr>
        <w:t>行政处罚决定；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w:t>
      </w:r>
      <w:proofErr w:type="gramStart"/>
      <w:r w:rsidRPr="00D63982">
        <w:rPr>
          <w:rFonts w:ascii="方正仿宋_GBK" w:eastAsia="方正仿宋_GBK" w:hAnsi="宋体" w:cs="宋体" w:hint="eastAsia"/>
          <w:color w:val="000000"/>
          <w:kern w:val="0"/>
          <w:sz w:val="32"/>
          <w:szCs w:val="32"/>
        </w:rPr>
        <w:t>作出</w:t>
      </w:r>
      <w:proofErr w:type="gramEnd"/>
      <w:r w:rsidRPr="00D63982">
        <w:rPr>
          <w:rFonts w:ascii="方正仿宋_GBK" w:eastAsia="方正仿宋_GBK" w:hAnsi="宋体" w:cs="宋体" w:hint="eastAsia"/>
          <w:color w:val="000000"/>
          <w:kern w:val="0"/>
          <w:sz w:val="32"/>
          <w:szCs w:val="32"/>
        </w:rPr>
        <w:t>处理决定。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监督检查不得影响被检查单位的正常生产经营活动。</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生产经营单位对负有安全生产监督管理职责的部门的监督检查人员（以下统称安全生产监督检查人员）依法履行监督检查职责，应当予以配合，不得拒绝、阻挠。</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安全生产监督检查人员应当忠于职守，坚持原则，秉公执法。</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安全生产监督检查人员执行监督检查任务时，必须出示有效的监督执法证件；对涉及被检查单位的技术秘密和业务秘密，应当为其保密。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第六十五条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安全生产监督检查人员应当将检查的时间、地点、内容、发现的问题及其处理情况，</w:t>
      </w:r>
      <w:proofErr w:type="gramStart"/>
      <w:r w:rsidRPr="00D63982">
        <w:rPr>
          <w:rFonts w:ascii="方正仿宋_GBK" w:eastAsia="方正仿宋_GBK" w:hAnsi="宋体" w:cs="宋体" w:hint="eastAsia"/>
          <w:color w:val="000000"/>
          <w:kern w:val="0"/>
          <w:sz w:val="32"/>
          <w:szCs w:val="32"/>
        </w:rPr>
        <w:t>作出</w:t>
      </w:r>
      <w:proofErr w:type="gramEnd"/>
      <w:r w:rsidRPr="00D63982">
        <w:rPr>
          <w:rFonts w:ascii="方正仿宋_GBK" w:eastAsia="方正仿宋_GBK" w:hAnsi="宋体" w:cs="宋体" w:hint="eastAsia"/>
          <w:color w:val="000000"/>
          <w:kern w:val="0"/>
          <w:sz w:val="32"/>
          <w:szCs w:val="32"/>
        </w:rPr>
        <w:t>书面记录，并由检查人员和被检查单位的负责人签字；被检查单位的负责人拒绝签字的，检查人员应当将情况记录在案，并向负有安全生产监督管理职责的部门报告。</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负有安全生产监督管理职责的部门依法对存在重大事故隐患的生产经营单位</w:t>
      </w:r>
      <w:proofErr w:type="gramStart"/>
      <w:r w:rsidRPr="00D63982">
        <w:rPr>
          <w:rFonts w:ascii="方正仿宋_GBK" w:eastAsia="方正仿宋_GBK" w:hAnsi="宋体" w:cs="宋体" w:hint="eastAsia"/>
          <w:color w:val="000000"/>
          <w:kern w:val="0"/>
          <w:sz w:val="32"/>
          <w:szCs w:val="32"/>
        </w:rPr>
        <w:t>作出</w:t>
      </w:r>
      <w:proofErr w:type="gramEnd"/>
      <w:r w:rsidRPr="00D63982">
        <w:rPr>
          <w:rFonts w:ascii="方正仿宋_GBK" w:eastAsia="方正仿宋_GBK" w:hAnsi="宋体" w:cs="宋体" w:hint="eastAsia"/>
          <w:color w:val="000000"/>
          <w:kern w:val="0"/>
          <w:sz w:val="32"/>
          <w:szCs w:val="32"/>
        </w:rPr>
        <w:t>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004D20ED">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负有安全生产监督管理职责的部门依照前款规定采取停止供电措施，除有危及生产安全的紧急情形外，应当提前</w:t>
      </w:r>
      <w:r w:rsidRPr="00D63982">
        <w:rPr>
          <w:rFonts w:ascii="方正仿宋_GBK" w:eastAsia="方正仿宋_GBK" w:hAnsi="宋体" w:cs="宋体" w:hint="eastAsia"/>
          <w:color w:val="000000"/>
          <w:kern w:val="0"/>
          <w:sz w:val="32"/>
          <w:szCs w:val="32"/>
        </w:rPr>
        <w:lastRenderedPageBreak/>
        <w:t>二十四小时通知生产经营单位。生产经营单位依法履行行政决定、采取相应措施消除事故隐患的，负有安全生产监督管理职责的部门应当及时解除前款规定的措施。</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监察机关依照行政监察法的规定，对负有安全生产监督管理职责的部门及其工作人员履行安全生产监督管理职责实施监察。</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第六十九条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承担安全评价、认证、检测、检验的机构应当具备国家规定的资质条件，并对其</w:t>
      </w:r>
      <w:proofErr w:type="gramStart"/>
      <w:r w:rsidRPr="00D63982">
        <w:rPr>
          <w:rFonts w:ascii="方正仿宋_GBK" w:eastAsia="方正仿宋_GBK" w:hAnsi="宋体" w:cs="宋体" w:hint="eastAsia"/>
          <w:color w:val="000000"/>
          <w:kern w:val="0"/>
          <w:sz w:val="32"/>
          <w:szCs w:val="32"/>
        </w:rPr>
        <w:t>作出</w:t>
      </w:r>
      <w:proofErr w:type="gramEnd"/>
      <w:r w:rsidRPr="00D63982">
        <w:rPr>
          <w:rFonts w:ascii="方正仿宋_GBK" w:eastAsia="方正仿宋_GBK" w:hAnsi="宋体" w:cs="宋体" w:hint="eastAsia"/>
          <w:color w:val="000000"/>
          <w:kern w:val="0"/>
          <w:sz w:val="32"/>
          <w:szCs w:val="32"/>
        </w:rPr>
        <w:t>的安全评价、认证、检测、检验的结果负责。</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任何单位或者个人对事故隐患或者安全生产违法行为，均有权向负有安全生产监督管理职责的部门报告或者举报。</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居民委员会、村民委员会发现其所在区域内的生产经营单位存在事故隐患或者安全生产违法行为时，应当向当地人民政府或者有关部门报告。</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第七十三条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县级以上各级人民政府及其有关部门对报告重大事故隐患或者举报安全生产违法行为的有功人员，给予奖励。具体奖励办法由国务院安全生产监督管理部门会同国务院财政部门制定。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新闻、出版、广播、电影、电视等单位有进行安全生产公益宣传教育的义务，有对违反安全生产法律、法规的行为进行舆论监督的权利。</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第五章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生产安全事故的应急救援与调查处理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国务院安全生产监督管理部门建立全国统一的生产安全事故应急救援信息系统，国务院有关部门建立健全相关行业、领域的生产安全事故应急救援信息系统。</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第七十七条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县级以上地方各级人民政府应当组织有关部门制定本行政区域内生产安全事故应急救援预案，建立应急救援体系。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生产经营单位应当制定本单位生产安全事故应急救援预案，与所在地县级以上地方人民政府组织制定的生产安全事故应急救援预案相衔接，并定期组织演练。</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第七十九条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危险物品的生产、经营、储存单位以及矿山、金属冶炼、城市轨道交通运营、建筑施工单位应当建立应急救援组织；生产经营规模较小的，可以不建立应急救援组织，但应当指定兼职的应急救援人员。</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危险物品的生产、经营、储存、运输单位以及矿山、金属冶炼、城市轨道交通运营、建筑施工单位应当配备必要的应急救援器材、设备和物资，并进行经常性维护、保养，保证正常运转。</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生产经营单位发生生产安全事故后，事故现场有关人员应当立即报告本单位负责人。</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单位负责人接到事故报告后，应当迅速采取有效措施，组织抢救，防止事故扩大，减少人员伤亡和财产损失，并按照国家有关规定立即如实报告当地负有安全生产监督管理</w:t>
      </w:r>
      <w:r w:rsidRPr="00D63982">
        <w:rPr>
          <w:rFonts w:ascii="方正仿宋_GBK" w:eastAsia="方正仿宋_GBK" w:hAnsi="宋体" w:cs="宋体" w:hint="eastAsia"/>
          <w:color w:val="000000"/>
          <w:kern w:val="0"/>
          <w:sz w:val="32"/>
          <w:szCs w:val="32"/>
        </w:rPr>
        <w:lastRenderedPageBreak/>
        <w:t>职责的部门，不得隐瞒不报、谎报或者迟报，不得故意破坏事故现场、毁灭有关证据。</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负有安全生产监督管理职责的部门接到事故报告后，应当立即按照国家有关规定上报事故情况。负有安全生产监督管理职责的部门和有关地方人民政府对事故情况不得隐瞒不报、谎报或者迟报。</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有关地方人民政府和负有安全生产监督管理职责的部门的负责人接到生产安全事故报告后，应当按照生产安全事故应急救援预案的要求立即赶到事故现场，组织事故抢救。</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参与事故抢救的部门和单位应当服从统一指挥，加强协同联动，采取有效的应急救援措施，并根据事故救援的需要采取警戒、疏散等措施，防止事故扩大和次生灾害的发生，减少人员伤亡和财产损失。</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事故抢救过程中应当采取必要措施，避免或者减少对环境造成的危害。</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任何单位和个人都应当支持、配合事故抢救，并提供一切便利条件。</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事故调查处理应当按照科学严谨、依法依规、实事求是、注重实效的原则，及时、准确地查清事故</w:t>
      </w:r>
      <w:r w:rsidRPr="00D63982">
        <w:rPr>
          <w:rFonts w:ascii="方正仿宋_GBK" w:eastAsia="方正仿宋_GBK" w:hAnsi="宋体" w:cs="宋体" w:hint="eastAsia"/>
          <w:color w:val="000000"/>
          <w:kern w:val="0"/>
          <w:sz w:val="32"/>
          <w:szCs w:val="32"/>
        </w:rPr>
        <w:lastRenderedPageBreak/>
        <w:t>原因，查明事故性质和责任，总结事故教训，提出整改措施，并对事故责任者提出处理意见。事故调查报告应当依法及时向社会公布。事故调查和处理的具体办法由国务院制定。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事故发生单位应当及时全面落实整改措施，负有安全生产监督管理职责的部门应当加强监督检查。</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的规定追究法律责任。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任何单位和个人不得阻挠和干涉对事故的依法调查处理。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县级以上地方各级人民政府安全生产监督管理部门应当定期统计分析本行政区域内发生生产安全事故的情况，并定期向社会公布。</w:t>
      </w:r>
    </w:p>
    <w:p w:rsidR="00D63982" w:rsidRPr="00D63982" w:rsidRDefault="00D63982" w:rsidP="007D73D2">
      <w:pPr>
        <w:widowControl/>
        <w:shd w:val="clear" w:color="auto" w:fill="FFFFFF"/>
        <w:spacing w:before="100" w:beforeAutospacing="1" w:after="100" w:afterAutospacing="1" w:line="600" w:lineRule="exact"/>
        <w:jc w:val="center"/>
        <w:rPr>
          <w:rFonts w:ascii="方正仿宋_GBK" w:eastAsia="方正仿宋_GBK" w:hAnsi="宋体" w:cs="宋体" w:hint="eastAsia"/>
          <w:color w:val="000000"/>
          <w:kern w:val="0"/>
          <w:sz w:val="32"/>
          <w:szCs w:val="32"/>
        </w:rPr>
      </w:pPr>
      <w:r w:rsidRPr="00D63982">
        <w:rPr>
          <w:rFonts w:ascii="方正仿宋_GBK" w:eastAsia="方正仿宋_GBK" w:hAnsi="宋体" w:cs="宋体" w:hint="eastAsia"/>
          <w:color w:val="000000"/>
          <w:kern w:val="0"/>
          <w:sz w:val="32"/>
          <w:szCs w:val="32"/>
        </w:rPr>
        <w:t>第六章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法律责任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负有安全生产监督管理职责的部门的工作人员，有下列行为之一的，给予降级或者撤职的处分；构成犯罪的，依照刑法有关规定追究刑事责任：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（一）对不符合法定安全生产条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件的涉及安全生产的事项予以批准或者验收通过的；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（二）发现未依法取得批准、验收的单位擅自从事有关活动或者接到举报后不予取缔或者不依法予以处理的；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（三）对已经依法取得批准的单位不履行监督管理职责，发现其不再具备安全生产条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件而不撤销原批准或者发现安全生产违法行为不予查处的；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（四）在监督检查中发现重大事故隐患，不依法及时处理的。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负有安全生产监督管理职责的部门的工作人员有前款规定以外的滥用职权、玩忽职守、徇私舞弊行为的，依法给予处分；构成犯罪的，依照刑法有关规定追究刑事责任。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第八十九条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承担安全评价、认证、检测、检验工作的机构，出具虚假证明的，没收违法所得；违法所得在十万</w:t>
      </w:r>
      <w:r w:rsidRPr="00D63982">
        <w:rPr>
          <w:rFonts w:ascii="方正仿宋_GBK" w:eastAsia="方正仿宋_GBK" w:hAnsi="宋体" w:cs="宋体" w:hint="eastAsia"/>
          <w:color w:val="000000"/>
          <w:kern w:val="0"/>
          <w:sz w:val="32"/>
          <w:szCs w:val="32"/>
        </w:rPr>
        <w:lastRenderedPageBreak/>
        <w:t>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对有前款违法行为的机构，吊销其相应资质。</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生产经营单位的决策机构、主要负责人或者个人经营的投资人不依照本法规定保证安全生产所必需的资金投入，致使生产经营单位不具备安全生产条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件的，责令限期改正，提供必需的资金；逾期未改正的，责令生产经营单位停产停业整顿。</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生产经营单位的主要负责人未履行本法规定的安全生产管理职责的，责令限期改正；逾期未改正的，处二万元以上五万元以下的罚款，责令生产经营单位停产停业整顿。</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生产经营单位的主要负责人有前款违法行为，导致发生生产安全事故的，给予撤职处分；构成犯罪的，依照刑法有关规定追究刑事责任。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生产经营单位的主要负责人未履行本法规定的安全生产管理职责，导致发生生产安全事故的，由安全生产监督管理部门依照下列规定处以罚款：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（一）发生一般事故的，处上一年年收入百分之三十的罚款；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（二）发生较大事故的，处上一年年收入百分之四十的罚款；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（三）发生重大事故的，处上一年年收入百分之六十的罚款；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（四）发生特别重大事故的，处上一年年收入百分之八十的罚款。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第九十三条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（一）未按照规定设置安全生产管理机构或者配备安全生产管理人员的；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（二）危险物品的生产、经营、储存单位以及矿山、金属冶炼、建筑施工、道路运输单位的主要负责人和安全生产管理人员未按照规定经考核合格的；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（三）未按照规定对从业人员、被派遣劳动者、实习学生进行安全生产教育和培训，或者未按照规定如实告知有关的安全生产事项的；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（四）未如实记录安全生产教育和培训情况的；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007D73D2">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（五）未将事故隐患排查治理情况如实记录或者未向从业人员通报的；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（六）未按照规定制定生产安全事故应急救援预案或者未定期组织演练的；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（七）特种作业人员未按照规定经专门的安全作业培训并取得相应资格，上岗作业的。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（一）未按照规定对矿山、金属冶炼建设项目或者用于生产、储存、装卸危险物品的建设项目进行安全评价的；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（二）矿山、金属冶炼建设项目或者用于生产、储存、装卸危险物品的建设项目没有安全设施设计或者安全设施设计未按照规定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报经有关部门审查同意的；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（三）矿山、金属冶炼建设项目或者用于生产、储存、装卸危险物品的建设项目的施工单位未按照批准的安全设施设计施工的；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（四）矿山、金属冶炼建设项目或者用于生产、储存危险物品的建设项目竣工投入生产或者使用前，安全设施未经验收合格的。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（一）未在有较大危险因素的生产经营场所和有关设施、设备上设置明显的安全警示标志的；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（二）安全设备的安装、使用、检测、改造和报废不符合国家标准或者行业标准的；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（三）未对安全设备进行经常性维护、保养和定期检测的；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00834985">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（四）未为从业人员提供符合国家标准或者行业标准的劳动防护用品的；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（五）危险物品的容器、运输工具，以及涉及人身安全、危险性较大的海洋石油开采特种设备和矿山井下特种设备</w:t>
      </w:r>
      <w:r w:rsidRPr="00D63982">
        <w:rPr>
          <w:rFonts w:ascii="方正仿宋_GBK" w:eastAsia="方正仿宋_GBK" w:hAnsi="宋体" w:cs="宋体" w:hint="eastAsia"/>
          <w:color w:val="000000"/>
          <w:kern w:val="0"/>
          <w:sz w:val="32"/>
          <w:szCs w:val="32"/>
        </w:rPr>
        <w:lastRenderedPageBreak/>
        <w:t>未经具有专业资质的机构检测、检验合格，取得安全使用证或者安全标志，投入使用的；</w:t>
      </w:r>
    </w:p>
    <w:p w:rsidR="00D63982" w:rsidRPr="00D63982" w:rsidRDefault="00834985"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Pr>
          <w:rFonts w:ascii="宋体" w:eastAsia="方正仿宋_GBK" w:hAnsi="宋体" w:cs="宋体" w:hint="eastAsia"/>
          <w:color w:val="000000"/>
          <w:kern w:val="0"/>
          <w:sz w:val="32"/>
          <w:szCs w:val="32"/>
        </w:rPr>
        <w:t xml:space="preserve">  </w:t>
      </w:r>
      <w:r w:rsidR="00D63982" w:rsidRPr="00D63982">
        <w:rPr>
          <w:rFonts w:ascii="方正仿宋_GBK" w:eastAsia="方正仿宋_GBK" w:hAnsi="宋体" w:cs="宋体" w:hint="eastAsia"/>
          <w:color w:val="000000"/>
          <w:kern w:val="0"/>
          <w:sz w:val="32"/>
          <w:szCs w:val="32"/>
        </w:rPr>
        <w:t>（六）使用应当淘汰的危及生产安全的工艺、设备的。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未经依法批准，擅自生产、经营、运输、储存、使用危险物品或者处置废弃危险物品的，依照有关危险物品安全管理的法律、行政法规的规定予以处罚；构成犯罪的，依照刑法有关规定追究刑事责任。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（一）生产、经营、运输、储存、使用危险物品或者处置废弃危险物品，未建立专门安全管理制度、未采取可靠的安全措施的；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00834985">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（二）对重大危险源未登记建档，或者未进行评估、监控，或者未制定应急预案的；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（三）进行爆破、吊装以及国务院安全生产监督管理部门会同国务院有关部门规定的其他危险作业，未安排专门人员进行现场安全管理的；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（四）未建立事故隐患排查治理制度的。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第九十九条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生产经营单位将生产经营项目、场所、设备发包或者出租给不具备安全生产条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生产经营单位未与承包单位、承租单位签订专门的安全生产管理协议或者未在承包合同、租赁合同中明确各自的安全生产管理职责，或者未对承包单位、承租单位的安全生产</w:t>
      </w:r>
      <w:r w:rsidRPr="00D63982">
        <w:rPr>
          <w:rFonts w:ascii="方正仿宋_GBK" w:eastAsia="方正仿宋_GBK" w:hAnsi="宋体" w:cs="宋体" w:hint="eastAsia"/>
          <w:color w:val="000000"/>
          <w:kern w:val="0"/>
          <w:sz w:val="32"/>
          <w:szCs w:val="32"/>
        </w:rPr>
        <w:lastRenderedPageBreak/>
        <w:t>统一协调、管理的，责令限期改正，可以处五万元以下的罚款，对其直接负责的主管人员和其他直接责任人员可以处一万元以下的罚款；逾期未改正的，责令停产停业整顿。</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（一）生产、经营、储存、使用危险物品的车间、商店、仓库与员工宿舍在同一座建筑内，或者与员工宿舍的距离不符合安全要求的；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（二）生产经营场所和员工宿舍未设有符合紧急疏散需要、标志明显、保持畅通的出口，或者锁闭、封堵生产经营场所或者员工宿舍出口的。</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第一百零三条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生产经营单位的从业人员不服从管理，违反安全生产规章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制度或者操作规程的，由生产经营单位给予批评教育，依照有关规章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制度给予处分；构成犯罪的，依照刑法有关规定追究刑事责任。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第一百零五条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第一百零六条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生产经营单位的主要负责人在本单位发生生产安全事故时，</w:t>
      </w:r>
      <w:proofErr w:type="gramStart"/>
      <w:r w:rsidRPr="00D63982">
        <w:rPr>
          <w:rFonts w:ascii="方正仿宋_GBK" w:eastAsia="方正仿宋_GBK" w:hAnsi="宋体" w:cs="宋体" w:hint="eastAsia"/>
          <w:color w:val="000000"/>
          <w:kern w:val="0"/>
          <w:sz w:val="32"/>
          <w:szCs w:val="32"/>
        </w:rPr>
        <w:t>不</w:t>
      </w:r>
      <w:proofErr w:type="gramEnd"/>
      <w:r w:rsidRPr="00D63982">
        <w:rPr>
          <w:rFonts w:ascii="方正仿宋_GBK" w:eastAsia="方正仿宋_GBK" w:hAnsi="宋体" w:cs="宋体" w:hint="eastAsia"/>
          <w:color w:val="000000"/>
          <w:kern w:val="0"/>
          <w:sz w:val="32"/>
          <w:szCs w:val="32"/>
        </w:rPr>
        <w:t>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生产经营单位的主要负责人对生产安全事故隐瞒不报、谎报或者迟报的，依照前款规定处罚。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第一百零七条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第一百零八条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生产经营单位不具备本法和其他有关法律、行政法规和国家标准或者行业标准规定的安全生产条件，经停产停业整顿仍不具备安全生产条件的，予以关闭；有关部门应当依法吊销其有关证照。</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第一百零九条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发生生产安全事故，对负有责任的生产经营单位除要求其依法承担相应的赔偿等责任外，由安全生产监督管理部门依照下列规定处以罚款: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（一）发生一般事故的，处二十万元以上五十万元以下的罚款；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（二）发生较大事故的，处五十万元以上一百万元以下的罚款；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（三）发生重大事故的，处一百万元以上五百万元以下的罚款；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Pr="00D63982">
        <w:rPr>
          <w:rFonts w:ascii="方正仿宋_GBK" w:eastAsia="方正仿宋_GBK" w:hAnsi="宋体" w:cs="宋体" w:hint="eastAsia"/>
          <w:color w:val="000000"/>
          <w:kern w:val="0"/>
          <w:sz w:val="32"/>
          <w:szCs w:val="32"/>
        </w:rPr>
        <w:t>（四）发生特别重大事故的，处五百万元以上一千万元以下的罚款；情节特别严重的，处一千万元以上二千万元以下的罚款。</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第一百一十条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第一百一十一条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生产经营单位发生生产安全事故造成人员伤亡、他人财产损失的，应当依法承担赔偿责任；拒不承担或者其负责人逃匿的，由人民法院依法强制执行。</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生产安全事故的责任人未依法承担赔偿责任，经人民法院依法采取执行措施后，仍不能对受害人给予足额赔偿的，应当继续履行赔偿义务；受害人发现责任人有其他财产的，可以随时请求人民法院执行。</w:t>
      </w:r>
    </w:p>
    <w:p w:rsidR="00D63982" w:rsidRPr="00D63982" w:rsidRDefault="00D63982" w:rsidP="00930C9E">
      <w:pPr>
        <w:widowControl/>
        <w:shd w:val="clear" w:color="auto" w:fill="FFFFFF"/>
        <w:spacing w:before="100" w:beforeAutospacing="1" w:after="100" w:afterAutospacing="1" w:line="600" w:lineRule="exact"/>
        <w:jc w:val="center"/>
        <w:rPr>
          <w:rFonts w:ascii="方正仿宋_GBK" w:eastAsia="方正仿宋_GBK" w:hAnsi="宋体" w:cs="宋体" w:hint="eastAsia"/>
          <w:color w:val="000000"/>
          <w:kern w:val="0"/>
          <w:sz w:val="32"/>
          <w:szCs w:val="32"/>
        </w:rPr>
      </w:pPr>
      <w:r w:rsidRPr="00D63982">
        <w:rPr>
          <w:rFonts w:ascii="方正仿宋_GBK" w:eastAsia="方正仿宋_GBK" w:hAnsi="宋体" w:cs="宋体" w:hint="eastAsia"/>
          <w:color w:val="000000"/>
          <w:kern w:val="0"/>
          <w:sz w:val="32"/>
          <w:szCs w:val="32"/>
        </w:rPr>
        <w:t>第七章</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附则</w:t>
      </w:r>
    </w:p>
    <w:p w:rsidR="00D63982" w:rsidRPr="00D63982" w:rsidRDefault="00D63982" w:rsidP="00930C9E">
      <w:pPr>
        <w:widowControl/>
        <w:shd w:val="clear" w:color="auto" w:fill="FFFFFF"/>
        <w:spacing w:before="100" w:beforeAutospacing="1" w:after="100" w:afterAutospacing="1" w:line="600" w:lineRule="exact"/>
        <w:ind w:firstLineChars="200" w:firstLine="640"/>
        <w:jc w:val="left"/>
        <w:rPr>
          <w:rFonts w:ascii="方正仿宋_GBK" w:eastAsia="方正仿宋_GBK" w:hAnsi="宋体" w:cs="宋体" w:hint="eastAsia"/>
          <w:color w:val="000000"/>
          <w:kern w:val="0"/>
          <w:sz w:val="32"/>
          <w:szCs w:val="32"/>
        </w:rPr>
      </w:pPr>
      <w:r w:rsidRPr="00D63982">
        <w:rPr>
          <w:rFonts w:ascii="方正仿宋_GBK" w:eastAsia="方正仿宋_GBK" w:hAnsi="宋体" w:cs="宋体" w:hint="eastAsia"/>
          <w:color w:val="000000"/>
          <w:kern w:val="0"/>
          <w:sz w:val="32"/>
          <w:szCs w:val="32"/>
        </w:rPr>
        <w:t>第一百一十二条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本法下列用语的含义：</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00930C9E">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危险物品，是指易燃易爆物品、危险化学品、放射性物品等能够危及人身安全和财产安全的物品。</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lastRenderedPageBreak/>
        <w:t> </w:t>
      </w:r>
      <w:r w:rsidR="00930C9E">
        <w:rPr>
          <w:rFonts w:ascii="宋体" w:eastAsia="方正仿宋_GBK" w:hAnsi="宋体" w:cs="宋体" w:hint="eastAsia"/>
          <w:color w:val="000000"/>
          <w:kern w:val="0"/>
          <w:sz w:val="32"/>
          <w:szCs w:val="32"/>
        </w:rPr>
        <w:t xml:space="preserve">  </w:t>
      </w:r>
      <w:r w:rsidRPr="00D63982">
        <w:rPr>
          <w:rFonts w:ascii="方正仿宋_GBK" w:eastAsia="方正仿宋_GBK" w:hAnsi="宋体" w:cs="宋体" w:hint="eastAsia"/>
          <w:color w:val="000000"/>
          <w:kern w:val="0"/>
          <w:sz w:val="32"/>
          <w:szCs w:val="32"/>
        </w:rPr>
        <w:t>重大危险源，是指长期地或者</w:t>
      </w:r>
      <w:proofErr w:type="gramStart"/>
      <w:r w:rsidRPr="00D63982">
        <w:rPr>
          <w:rFonts w:ascii="方正仿宋_GBK" w:eastAsia="方正仿宋_GBK" w:hAnsi="宋体" w:cs="宋体" w:hint="eastAsia"/>
          <w:color w:val="000000"/>
          <w:kern w:val="0"/>
          <w:sz w:val="32"/>
          <w:szCs w:val="32"/>
        </w:rPr>
        <w:t>临时地</w:t>
      </w:r>
      <w:proofErr w:type="gramEnd"/>
      <w:r w:rsidRPr="00D63982">
        <w:rPr>
          <w:rFonts w:ascii="方正仿宋_GBK" w:eastAsia="方正仿宋_GBK" w:hAnsi="宋体" w:cs="宋体" w:hint="eastAsia"/>
          <w:color w:val="000000"/>
          <w:kern w:val="0"/>
          <w:sz w:val="32"/>
          <w:szCs w:val="32"/>
        </w:rPr>
        <w:t>生产、搬运、使用或者储存危险物品，且危险物品的数量等于或者超过临界量的单元（包括场所和设施）。</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第一百一十三条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本法规定的生产安全一般事故、较大事故、重大事故、特别重大事故的划分标准由国务院规定。</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国务院安全生产监督管理部门和其他负有安全生产监督管理职责的部门应当根据各自的职责分工，制定相关行业、领域重大事故隐患的判定标准。</w:t>
      </w:r>
    </w:p>
    <w:p w:rsidR="00D63982" w:rsidRPr="00D63982" w:rsidRDefault="00D63982" w:rsidP="00D63982">
      <w:pPr>
        <w:widowControl/>
        <w:shd w:val="clear" w:color="auto" w:fill="FFFFFF"/>
        <w:spacing w:before="100" w:beforeAutospacing="1" w:after="100" w:afterAutospacing="1" w:line="600" w:lineRule="exact"/>
        <w:jc w:val="left"/>
        <w:rPr>
          <w:rFonts w:ascii="方正仿宋_GBK" w:eastAsia="方正仿宋_GBK" w:hAnsi="宋体" w:cs="宋体" w:hint="eastAsia"/>
          <w:color w:val="000000"/>
          <w:kern w:val="0"/>
          <w:sz w:val="32"/>
          <w:szCs w:val="32"/>
        </w:rPr>
      </w:pP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第一百一十四条</w:t>
      </w:r>
      <w:r w:rsidRPr="00D63982">
        <w:rPr>
          <w:rFonts w:ascii="宋体" w:eastAsia="方正仿宋_GBK" w:hAnsi="宋体" w:cs="宋体" w:hint="eastAsia"/>
          <w:color w:val="000000"/>
          <w:kern w:val="0"/>
          <w:sz w:val="32"/>
          <w:szCs w:val="32"/>
        </w:rPr>
        <w:t>  </w:t>
      </w:r>
      <w:r w:rsidRPr="00D63982">
        <w:rPr>
          <w:rFonts w:ascii="方正仿宋_GBK" w:eastAsia="方正仿宋_GBK" w:hAnsi="宋体" w:cs="宋体" w:hint="eastAsia"/>
          <w:color w:val="000000"/>
          <w:kern w:val="0"/>
          <w:sz w:val="32"/>
          <w:szCs w:val="32"/>
        </w:rPr>
        <w:t>本法自2002年11月1日起施行。</w:t>
      </w:r>
    </w:p>
    <w:p w:rsidR="00E76AA3" w:rsidRPr="00D63982" w:rsidRDefault="00E76AA3" w:rsidP="00D63982">
      <w:pPr>
        <w:spacing w:line="600" w:lineRule="exact"/>
        <w:rPr>
          <w:rFonts w:ascii="方正仿宋_GBK" w:eastAsia="方正仿宋_GBK" w:hint="eastAsia"/>
          <w:sz w:val="32"/>
          <w:szCs w:val="32"/>
        </w:rPr>
      </w:pPr>
    </w:p>
    <w:sectPr w:rsidR="00E76AA3" w:rsidRPr="00D63982" w:rsidSect="00E76A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982"/>
    <w:rsid w:val="00121C58"/>
    <w:rsid w:val="00174C15"/>
    <w:rsid w:val="004D20ED"/>
    <w:rsid w:val="007D73D2"/>
    <w:rsid w:val="00834985"/>
    <w:rsid w:val="00930C9E"/>
    <w:rsid w:val="00D63982"/>
    <w:rsid w:val="00E76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9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4915854">
      <w:bodyDiv w:val="1"/>
      <w:marLeft w:val="0"/>
      <w:marRight w:val="0"/>
      <w:marTop w:val="0"/>
      <w:marBottom w:val="0"/>
      <w:divBdr>
        <w:top w:val="none" w:sz="0" w:space="0" w:color="auto"/>
        <w:left w:val="none" w:sz="0" w:space="0" w:color="auto"/>
        <w:bottom w:val="none" w:sz="0" w:space="0" w:color="auto"/>
        <w:right w:val="none" w:sz="0" w:space="0" w:color="auto"/>
      </w:divBdr>
      <w:divsChild>
        <w:div w:id="1792943200">
          <w:marLeft w:val="0"/>
          <w:marRight w:val="0"/>
          <w:marTop w:val="0"/>
          <w:marBottom w:val="0"/>
          <w:divBdr>
            <w:top w:val="single" w:sz="6" w:space="3" w:color="666666"/>
            <w:left w:val="none" w:sz="0" w:space="0" w:color="auto"/>
            <w:bottom w:val="single" w:sz="6" w:space="0" w:color="66666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2561</Words>
  <Characters>14599</Characters>
  <Application>Microsoft Office Word</Application>
  <DocSecurity>0</DocSecurity>
  <Lines>121</Lines>
  <Paragraphs>34</Paragraphs>
  <ScaleCrop>false</ScaleCrop>
  <Company>中国微软</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2017-12-28T09:53:00Z</dcterms:created>
  <dcterms:modified xsi:type="dcterms:W3CDTF">2017-12-28T10:07:00Z</dcterms:modified>
</cp:coreProperties>
</file>